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15E" w:rsidRDefault="00EB4B95">
      <w:pPr>
        <w:rPr>
          <w:noProof/>
          <w:lang w:eastAsia="nb-NO"/>
        </w:rPr>
      </w:pPr>
      <w:r>
        <w:rPr>
          <w:noProof/>
          <w:lang w:eastAsia="nb-NO"/>
        </w:rPr>
        <w:drawing>
          <wp:inline distT="0" distB="0" distL="0" distR="0" wp14:anchorId="4C51CF08" wp14:editId="50410943">
            <wp:extent cx="5759450" cy="81889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9450" cy="8188960"/>
                    </a:xfrm>
                    <a:prstGeom prst="rect">
                      <a:avLst/>
                    </a:prstGeom>
                  </pic:spPr>
                </pic:pic>
              </a:graphicData>
            </a:graphic>
          </wp:inline>
        </w:drawing>
      </w:r>
    </w:p>
    <w:p w:rsidR="000E5434" w:rsidRDefault="000E5434">
      <w:pPr>
        <w:rPr>
          <w:b/>
          <w:sz w:val="72"/>
          <w:szCs w:val="72"/>
        </w:rPr>
      </w:pPr>
    </w:p>
    <w:p w:rsidR="000E5434" w:rsidRDefault="000E5434">
      <w:pPr>
        <w:rPr>
          <w:b/>
          <w:sz w:val="72"/>
          <w:szCs w:val="72"/>
          <w:u w:val="single"/>
        </w:rPr>
      </w:pPr>
      <w:r>
        <w:rPr>
          <w:rFonts w:eastAsia="Times New Roman"/>
          <w:noProof/>
          <w:lang w:eastAsia="nb-NO"/>
        </w:rPr>
        <w:drawing>
          <wp:inline distT="0" distB="0" distL="0" distR="0" wp14:anchorId="72E83835" wp14:editId="51C1305B">
            <wp:extent cx="1057275" cy="866775"/>
            <wp:effectExtent l="0" t="0" r="9525" b="9525"/>
            <wp:docPr id="2" name="Bilde 2"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0E5434" w:rsidRDefault="000E5434">
      <w:pPr>
        <w:rPr>
          <w:b/>
          <w:sz w:val="72"/>
          <w:szCs w:val="72"/>
          <w:u w:val="single"/>
        </w:rPr>
      </w:pPr>
    </w:p>
    <w:p w:rsidR="000E5434" w:rsidRDefault="000E5434">
      <w:pPr>
        <w:rPr>
          <w:b/>
          <w:sz w:val="40"/>
          <w:szCs w:val="40"/>
        </w:rPr>
      </w:pPr>
      <w:r>
        <w:rPr>
          <w:b/>
          <w:sz w:val="40"/>
          <w:szCs w:val="40"/>
        </w:rPr>
        <w:t>Innhold</w:t>
      </w:r>
    </w:p>
    <w:p w:rsidR="000E5434" w:rsidRDefault="000E5434">
      <w:pPr>
        <w:rPr>
          <w:b/>
          <w:sz w:val="40"/>
          <w:szCs w:val="40"/>
        </w:rPr>
      </w:pPr>
    </w:p>
    <w:p w:rsidR="003B09A5" w:rsidRDefault="003B09A5" w:rsidP="003B09A5">
      <w:pPr>
        <w:pStyle w:val="Listeavsnitt"/>
        <w:numPr>
          <w:ilvl w:val="0"/>
          <w:numId w:val="5"/>
        </w:numPr>
        <w:rPr>
          <w:sz w:val="32"/>
          <w:szCs w:val="32"/>
        </w:rPr>
      </w:pPr>
      <w:r>
        <w:rPr>
          <w:sz w:val="32"/>
          <w:szCs w:val="32"/>
        </w:rPr>
        <w:t>Formål og oppgaver</w:t>
      </w:r>
    </w:p>
    <w:p w:rsidR="003B09A5" w:rsidRDefault="003B09A5" w:rsidP="003B09A5">
      <w:pPr>
        <w:pStyle w:val="Listeavsnitt"/>
        <w:numPr>
          <w:ilvl w:val="0"/>
          <w:numId w:val="5"/>
        </w:numPr>
        <w:rPr>
          <w:sz w:val="32"/>
          <w:szCs w:val="32"/>
        </w:rPr>
      </w:pPr>
      <w:r>
        <w:rPr>
          <w:sz w:val="32"/>
          <w:szCs w:val="32"/>
        </w:rPr>
        <w:t>Styre og administrasjon</w:t>
      </w:r>
    </w:p>
    <w:p w:rsidR="003B09A5" w:rsidRDefault="00C279D3" w:rsidP="003B09A5">
      <w:pPr>
        <w:pStyle w:val="Listeavsnitt"/>
        <w:numPr>
          <w:ilvl w:val="0"/>
          <w:numId w:val="5"/>
        </w:numPr>
        <w:rPr>
          <w:sz w:val="32"/>
          <w:szCs w:val="32"/>
        </w:rPr>
      </w:pPr>
      <w:r>
        <w:rPr>
          <w:sz w:val="32"/>
          <w:szCs w:val="32"/>
        </w:rPr>
        <w:t>Samfunnsansvar</w:t>
      </w:r>
    </w:p>
    <w:p w:rsidR="003B09A5" w:rsidRDefault="003B09A5" w:rsidP="003B09A5">
      <w:pPr>
        <w:pStyle w:val="Listeavsnitt"/>
        <w:numPr>
          <w:ilvl w:val="0"/>
          <w:numId w:val="5"/>
        </w:numPr>
        <w:rPr>
          <w:sz w:val="32"/>
          <w:szCs w:val="32"/>
        </w:rPr>
      </w:pPr>
      <w:r>
        <w:rPr>
          <w:sz w:val="32"/>
          <w:szCs w:val="32"/>
        </w:rPr>
        <w:t>Aktiviteter i 201</w:t>
      </w:r>
      <w:r w:rsidR="00A63250">
        <w:rPr>
          <w:sz w:val="32"/>
          <w:szCs w:val="32"/>
        </w:rPr>
        <w:t>5</w:t>
      </w:r>
    </w:p>
    <w:p w:rsidR="003B09A5" w:rsidRDefault="003B09A5" w:rsidP="003B09A5">
      <w:pPr>
        <w:pStyle w:val="Listeavsnitt"/>
        <w:numPr>
          <w:ilvl w:val="0"/>
          <w:numId w:val="5"/>
        </w:numPr>
        <w:rPr>
          <w:sz w:val="32"/>
          <w:szCs w:val="32"/>
        </w:rPr>
      </w:pPr>
      <w:r>
        <w:rPr>
          <w:sz w:val="32"/>
          <w:szCs w:val="32"/>
        </w:rPr>
        <w:t>Satsingsområder</w:t>
      </w:r>
    </w:p>
    <w:p w:rsidR="003B09A5" w:rsidRDefault="003B09A5" w:rsidP="003B09A5">
      <w:pPr>
        <w:pStyle w:val="Listeavsnitt"/>
        <w:numPr>
          <w:ilvl w:val="0"/>
          <w:numId w:val="5"/>
        </w:numPr>
        <w:rPr>
          <w:sz w:val="32"/>
          <w:szCs w:val="32"/>
        </w:rPr>
      </w:pPr>
      <w:r>
        <w:rPr>
          <w:sz w:val="32"/>
          <w:szCs w:val="32"/>
        </w:rPr>
        <w:t>Regnskap og resultat</w:t>
      </w:r>
    </w:p>
    <w:p w:rsidR="003B09A5" w:rsidRDefault="003B09A5" w:rsidP="003B09A5">
      <w:pPr>
        <w:pStyle w:val="Listeavsnitt"/>
        <w:numPr>
          <w:ilvl w:val="0"/>
          <w:numId w:val="5"/>
        </w:numPr>
        <w:rPr>
          <w:sz w:val="32"/>
          <w:szCs w:val="32"/>
        </w:rPr>
      </w:pPr>
      <w:r>
        <w:rPr>
          <w:sz w:val="32"/>
          <w:szCs w:val="32"/>
        </w:rPr>
        <w:t>Framtidsutsikter</w:t>
      </w:r>
    </w:p>
    <w:p w:rsidR="003B09A5" w:rsidRDefault="003B09A5" w:rsidP="003B09A5">
      <w:pPr>
        <w:pStyle w:val="Listeavsnitt"/>
        <w:ind w:left="360"/>
        <w:rPr>
          <w:sz w:val="32"/>
          <w:szCs w:val="32"/>
        </w:rPr>
      </w:pPr>
    </w:p>
    <w:p w:rsidR="003B09A5" w:rsidRPr="003B09A5" w:rsidRDefault="003B09A5" w:rsidP="003B09A5">
      <w:pPr>
        <w:pStyle w:val="Listeavsnitt"/>
        <w:ind w:left="360"/>
        <w:rPr>
          <w:sz w:val="32"/>
          <w:szCs w:val="32"/>
        </w:rPr>
      </w:pPr>
    </w:p>
    <w:p w:rsidR="003B09A5" w:rsidRDefault="003B09A5">
      <w:pPr>
        <w:rPr>
          <w:b/>
          <w:sz w:val="72"/>
          <w:szCs w:val="72"/>
          <w:u w:val="single"/>
        </w:rPr>
      </w:pPr>
      <w:r>
        <w:rPr>
          <w:b/>
          <w:sz w:val="72"/>
          <w:szCs w:val="72"/>
          <w:u w:val="single"/>
        </w:rPr>
        <w:br w:type="page"/>
      </w:r>
    </w:p>
    <w:p w:rsidR="003B09A5" w:rsidRPr="00BA33B5" w:rsidRDefault="003B09A5" w:rsidP="00BA33B5">
      <w:pPr>
        <w:pStyle w:val="Listeavsnitt"/>
        <w:numPr>
          <w:ilvl w:val="0"/>
          <w:numId w:val="8"/>
        </w:numPr>
        <w:rPr>
          <w:sz w:val="40"/>
          <w:szCs w:val="40"/>
        </w:rPr>
      </w:pPr>
      <w:r w:rsidRPr="00BA33B5">
        <w:rPr>
          <w:sz w:val="40"/>
          <w:szCs w:val="40"/>
        </w:rPr>
        <w:lastRenderedPageBreak/>
        <w:t>Formål og oppgaver</w:t>
      </w:r>
    </w:p>
    <w:p w:rsidR="004D79FF" w:rsidRPr="001328A8" w:rsidRDefault="004D79FF" w:rsidP="00486DCC">
      <w:pPr>
        <w:jc w:val="both"/>
        <w:rPr>
          <w:sz w:val="24"/>
          <w:szCs w:val="24"/>
        </w:rPr>
      </w:pPr>
      <w:r w:rsidRPr="001328A8">
        <w:rPr>
          <w:b/>
          <w:bCs/>
          <w:sz w:val="24"/>
          <w:szCs w:val="24"/>
        </w:rPr>
        <w:t>Kommunalt foretak</w:t>
      </w:r>
      <w:r w:rsidRPr="001328A8">
        <w:rPr>
          <w:sz w:val="24"/>
          <w:szCs w:val="24"/>
        </w:rPr>
        <w:t xml:space="preserve"> (</w:t>
      </w:r>
      <w:r w:rsidRPr="001328A8">
        <w:rPr>
          <w:b/>
          <w:bCs/>
          <w:sz w:val="24"/>
          <w:szCs w:val="24"/>
        </w:rPr>
        <w:t>KF</w:t>
      </w:r>
      <w:r w:rsidRPr="001328A8">
        <w:rPr>
          <w:sz w:val="24"/>
          <w:szCs w:val="24"/>
        </w:rPr>
        <w:t xml:space="preserve">) er betegnelse for en </w:t>
      </w:r>
      <w:r w:rsidRPr="001328A8">
        <w:rPr>
          <w:sz w:val="24"/>
          <w:szCs w:val="24"/>
          <w:u w:val="single"/>
        </w:rPr>
        <w:t>selskapsform</w:t>
      </w:r>
      <w:r w:rsidRPr="001328A8">
        <w:rPr>
          <w:sz w:val="24"/>
          <w:szCs w:val="24"/>
        </w:rPr>
        <w:t xml:space="preserve"> som brukes for virksomheter som er del av en norsk kommune. </w:t>
      </w:r>
      <w:r w:rsidRPr="001328A8">
        <w:rPr>
          <w:bCs/>
          <w:sz w:val="24"/>
          <w:szCs w:val="24"/>
        </w:rPr>
        <w:t>Fylkeskommunalt foretak</w:t>
      </w:r>
      <w:r w:rsidRPr="001328A8">
        <w:rPr>
          <w:sz w:val="24"/>
          <w:szCs w:val="24"/>
        </w:rPr>
        <w:t xml:space="preserve"> (</w:t>
      </w:r>
      <w:r w:rsidRPr="001328A8">
        <w:rPr>
          <w:bCs/>
          <w:sz w:val="24"/>
          <w:szCs w:val="24"/>
        </w:rPr>
        <w:t>FKF</w:t>
      </w:r>
      <w:r w:rsidRPr="001328A8">
        <w:rPr>
          <w:sz w:val="24"/>
          <w:szCs w:val="24"/>
        </w:rPr>
        <w:t xml:space="preserve">) er tilsvarende betegnelse på selskaper eid av fylkeskommune. KF- og FKF-selskaper gir ikke eieren noe begrensning i økonomisk ansvar slik som et aksjeselskap gjør. Foretaket har et styre og en daglig leder. </w:t>
      </w:r>
    </w:p>
    <w:p w:rsidR="004D79FF" w:rsidRPr="001811FA" w:rsidRDefault="004D79FF" w:rsidP="00486DCC">
      <w:pPr>
        <w:jc w:val="both"/>
        <w:rPr>
          <w:sz w:val="24"/>
          <w:szCs w:val="24"/>
        </w:rPr>
      </w:pPr>
      <w:r w:rsidRPr="001328A8">
        <w:rPr>
          <w:sz w:val="24"/>
          <w:szCs w:val="24"/>
        </w:rPr>
        <w:t xml:space="preserve">Mens kommunelovens vanlige system er at den øverste myndighet ligger i kommunestyret, med mindre den blir eksplisitt delegert nedover i organisasjonen, gjelder det motsatte for kommunale foretak. Det vil si at myndigheten i utgangspunktet er delegert til foretakets styre, </w:t>
      </w:r>
      <w:r w:rsidRPr="001811FA">
        <w:rPr>
          <w:sz w:val="24"/>
          <w:szCs w:val="24"/>
        </w:rPr>
        <w:t>med mindre den er trukket tilbake av kommunestyret.</w:t>
      </w:r>
    </w:p>
    <w:p w:rsidR="00A63250" w:rsidRPr="001811FA" w:rsidRDefault="00A63250" w:rsidP="00486DCC">
      <w:pPr>
        <w:jc w:val="both"/>
        <w:rPr>
          <w:rFonts w:cs="Arial"/>
          <w:sz w:val="24"/>
          <w:szCs w:val="24"/>
        </w:rPr>
      </w:pPr>
      <w:r w:rsidRPr="001811FA">
        <w:rPr>
          <w:rFonts w:cs="Arial"/>
          <w:sz w:val="24"/>
          <w:szCs w:val="24"/>
        </w:rPr>
        <w:t>Sandnes eiendomsselskap KF ble opprettet 22. oktober 2013 og har nå vært operativ</w:t>
      </w:r>
      <w:r w:rsidR="009B1B02" w:rsidRPr="001811FA">
        <w:rPr>
          <w:rFonts w:cs="Arial"/>
          <w:sz w:val="24"/>
          <w:szCs w:val="24"/>
        </w:rPr>
        <w:t>t</w:t>
      </w:r>
      <w:r w:rsidRPr="001811FA">
        <w:rPr>
          <w:rFonts w:cs="Arial"/>
          <w:sz w:val="24"/>
          <w:szCs w:val="24"/>
        </w:rPr>
        <w:t xml:space="preserve"> i to år. Formålet med selskapet er å ivareta Sandnes kommunens behov for bygg i form av formålsbygg (skoler, barnehager, helse- og omsorgsbygg), administrasjonsbygg og bygg for andre tjenesteprodusenter. I tillegg omfatter bygningsmassen </w:t>
      </w:r>
      <w:proofErr w:type="spellStart"/>
      <w:r w:rsidR="009B1B02" w:rsidRPr="001811FA">
        <w:rPr>
          <w:rFonts w:cs="Arial"/>
          <w:sz w:val="24"/>
          <w:szCs w:val="24"/>
        </w:rPr>
        <w:t>ca</w:t>
      </w:r>
      <w:proofErr w:type="spellEnd"/>
      <w:r w:rsidR="009B1B02" w:rsidRPr="001811FA">
        <w:rPr>
          <w:rFonts w:cs="Arial"/>
          <w:sz w:val="24"/>
          <w:szCs w:val="24"/>
        </w:rPr>
        <w:t xml:space="preserve"> 650 </w:t>
      </w:r>
      <w:r w:rsidRPr="001811FA">
        <w:rPr>
          <w:rFonts w:cs="Arial"/>
          <w:sz w:val="24"/>
          <w:szCs w:val="24"/>
        </w:rPr>
        <w:t xml:space="preserve">boliger. </w:t>
      </w:r>
    </w:p>
    <w:p w:rsidR="00A63250" w:rsidRPr="001811FA" w:rsidRDefault="00A63250" w:rsidP="00486DCC">
      <w:pPr>
        <w:spacing w:after="0" w:line="240" w:lineRule="auto"/>
        <w:jc w:val="both"/>
        <w:rPr>
          <w:rFonts w:eastAsia="Times New Roman" w:cs="Arial"/>
          <w:sz w:val="24"/>
          <w:szCs w:val="24"/>
          <w:lang w:eastAsia="nb-NO"/>
        </w:rPr>
      </w:pPr>
      <w:r w:rsidRPr="001811FA">
        <w:rPr>
          <w:rFonts w:cs="Arial"/>
          <w:sz w:val="24"/>
          <w:szCs w:val="24"/>
        </w:rPr>
        <w:t>Hovedaktivitetene er investeringer, forvaltning, leie og avhending av eiendom.</w:t>
      </w:r>
      <w:r w:rsidRPr="001811FA">
        <w:rPr>
          <w:rFonts w:cs="Arial"/>
          <w:sz w:val="24"/>
          <w:szCs w:val="24"/>
        </w:rPr>
        <w:br/>
        <w:t xml:space="preserve">Selskapet eier </w:t>
      </w:r>
      <w:proofErr w:type="spellStart"/>
      <w:r w:rsidRPr="001811FA">
        <w:rPr>
          <w:rFonts w:cs="Arial"/>
          <w:sz w:val="24"/>
          <w:szCs w:val="24"/>
        </w:rPr>
        <w:t>ca</w:t>
      </w:r>
      <w:proofErr w:type="spellEnd"/>
      <w:r w:rsidRPr="001811FA">
        <w:rPr>
          <w:rFonts w:cs="Arial"/>
          <w:sz w:val="24"/>
          <w:szCs w:val="24"/>
        </w:rPr>
        <w:t xml:space="preserve"> 340 000 m² og leier </w:t>
      </w:r>
      <w:proofErr w:type="spellStart"/>
      <w:r w:rsidRPr="001811FA">
        <w:rPr>
          <w:rFonts w:cs="Arial"/>
          <w:sz w:val="24"/>
          <w:szCs w:val="24"/>
        </w:rPr>
        <w:t>ca</w:t>
      </w:r>
      <w:proofErr w:type="spellEnd"/>
      <w:r w:rsidRPr="001811FA">
        <w:rPr>
          <w:rFonts w:cs="Arial"/>
          <w:sz w:val="24"/>
          <w:szCs w:val="24"/>
        </w:rPr>
        <w:t xml:space="preserve"> 36 000 m² bygningsmasse.</w:t>
      </w:r>
      <w:r w:rsidRPr="001811FA">
        <w:rPr>
          <w:rFonts w:eastAsia="Times New Roman" w:cs="Arial"/>
          <w:sz w:val="24"/>
          <w:szCs w:val="24"/>
          <w:lang w:eastAsia="nb-NO"/>
        </w:rPr>
        <w:t> En forretningsmessig konsekvens av dette er at kommunen besitter betydelige verdier i egen eiendomsmasse</w:t>
      </w:r>
      <w:r w:rsidR="009B1B02" w:rsidRPr="001811FA">
        <w:rPr>
          <w:rFonts w:eastAsia="Times New Roman" w:cs="Arial"/>
          <w:sz w:val="24"/>
          <w:szCs w:val="24"/>
          <w:lang w:eastAsia="nb-NO"/>
        </w:rPr>
        <w:t xml:space="preserve">. Dette igjen </w:t>
      </w:r>
      <w:r w:rsidRPr="001811FA">
        <w:rPr>
          <w:rFonts w:eastAsia="Times New Roman" w:cs="Arial"/>
          <w:sz w:val="24"/>
          <w:szCs w:val="24"/>
          <w:lang w:eastAsia="nb-NO"/>
        </w:rPr>
        <w:t xml:space="preserve">fordrer at selskapet drives etter forretningsmessige prinsipper for eiendomsforvaltning. </w:t>
      </w:r>
    </w:p>
    <w:p w:rsidR="001328A8" w:rsidRPr="001811FA" w:rsidRDefault="001328A8" w:rsidP="00486DCC">
      <w:pPr>
        <w:jc w:val="both"/>
        <w:rPr>
          <w:sz w:val="24"/>
          <w:szCs w:val="24"/>
        </w:rPr>
      </w:pPr>
    </w:p>
    <w:p w:rsidR="001328A8" w:rsidRPr="001811FA" w:rsidRDefault="001328A8" w:rsidP="00486DCC">
      <w:pPr>
        <w:jc w:val="both"/>
        <w:rPr>
          <w:sz w:val="24"/>
          <w:szCs w:val="24"/>
        </w:rPr>
      </w:pPr>
      <w:r w:rsidRPr="001811FA">
        <w:rPr>
          <w:sz w:val="24"/>
          <w:szCs w:val="24"/>
        </w:rPr>
        <w:t>Selskapet skal</w:t>
      </w:r>
      <w:r w:rsidRPr="001328A8">
        <w:rPr>
          <w:sz w:val="24"/>
          <w:szCs w:val="24"/>
        </w:rPr>
        <w:t xml:space="preserve"> utøve kommunens byggherrefunksjon når det gjelder nybygg og rehabilitering av bygg- og boligmassen. Selskapet skal utøve den totale eiendomsforvaltningen inklusive oppfyllelse av myndighetskrav og eiendomsdokumentasjon samt de krav til eiendomsmassen bystyret til enhver tid vedtar. Selskapet skal være kommunens kompetansesenter og pådriver i forvaltning og utvikling av kommunens bygnings- og boligmasse og være et redskap i byutviklingen og ivareta kommunens interesser i forhold til bebygd eiendom. Dersom det er formålstjenlig kan foretaket gå i samarbeid med andre selskaper innen selskapets </w:t>
      </w:r>
      <w:r w:rsidRPr="001811FA">
        <w:rPr>
          <w:sz w:val="24"/>
          <w:szCs w:val="24"/>
        </w:rPr>
        <w:t xml:space="preserve">forretningsområder. </w:t>
      </w:r>
    </w:p>
    <w:p w:rsidR="001328A8" w:rsidRPr="001811FA" w:rsidRDefault="00823140" w:rsidP="00486DCC">
      <w:pPr>
        <w:jc w:val="both"/>
        <w:rPr>
          <w:rFonts w:cs="Arial"/>
          <w:sz w:val="24"/>
          <w:szCs w:val="24"/>
        </w:rPr>
      </w:pPr>
      <w:r w:rsidRPr="001811FA">
        <w:rPr>
          <w:rFonts w:cs="Arial"/>
          <w:sz w:val="24"/>
          <w:szCs w:val="24"/>
        </w:rPr>
        <w:t>I 2015 ble det innført i</w:t>
      </w:r>
      <w:r w:rsidR="00A63250" w:rsidRPr="001811FA">
        <w:rPr>
          <w:rFonts w:cs="Arial"/>
          <w:sz w:val="24"/>
          <w:szCs w:val="24"/>
        </w:rPr>
        <w:t>nternleie </w:t>
      </w:r>
      <w:r w:rsidRPr="001811FA">
        <w:rPr>
          <w:rFonts w:cs="Arial"/>
          <w:sz w:val="24"/>
          <w:szCs w:val="24"/>
        </w:rPr>
        <w:t xml:space="preserve">mellom selskapet og de enkelte virksomhetene i kommunen. For 2015 ble dette kun gjennomført økonomisk mellom partene ved at det fra bykassen </w:t>
      </w:r>
      <w:r w:rsidR="006D0C72" w:rsidRPr="001811FA">
        <w:rPr>
          <w:rFonts w:cs="Arial"/>
          <w:sz w:val="24"/>
          <w:szCs w:val="24"/>
        </w:rPr>
        <w:t xml:space="preserve">ble </w:t>
      </w:r>
      <w:r w:rsidRPr="001811FA">
        <w:rPr>
          <w:rFonts w:cs="Arial"/>
          <w:sz w:val="24"/>
          <w:szCs w:val="24"/>
        </w:rPr>
        <w:t>overfør</w:t>
      </w:r>
      <w:r w:rsidR="006D0C72" w:rsidRPr="001811FA">
        <w:rPr>
          <w:rFonts w:cs="Arial"/>
          <w:sz w:val="24"/>
          <w:szCs w:val="24"/>
        </w:rPr>
        <w:t>t</w:t>
      </w:r>
      <w:r w:rsidRPr="001811FA">
        <w:rPr>
          <w:rFonts w:cs="Arial"/>
          <w:sz w:val="24"/>
          <w:szCs w:val="24"/>
        </w:rPr>
        <w:t xml:space="preserve"> </w:t>
      </w:r>
      <w:r w:rsidR="006D0C72" w:rsidRPr="001811FA">
        <w:rPr>
          <w:rFonts w:cs="Arial"/>
          <w:sz w:val="24"/>
          <w:szCs w:val="24"/>
        </w:rPr>
        <w:t xml:space="preserve">til </w:t>
      </w:r>
      <w:r w:rsidRPr="001811FA">
        <w:rPr>
          <w:rFonts w:cs="Arial"/>
          <w:sz w:val="24"/>
          <w:szCs w:val="24"/>
        </w:rPr>
        <w:t>selskapet</w:t>
      </w:r>
      <w:r w:rsidR="006D0C72" w:rsidRPr="001811FA">
        <w:rPr>
          <w:rFonts w:cs="Arial"/>
          <w:sz w:val="24"/>
          <w:szCs w:val="24"/>
        </w:rPr>
        <w:t xml:space="preserve"> driftsmidler tilsvarende beregnet internhusleie for formålsbyggene i kommunen. Selve husleie</w:t>
      </w:r>
      <w:r w:rsidR="00A63250" w:rsidRPr="001811FA">
        <w:rPr>
          <w:rFonts w:cs="Arial"/>
          <w:sz w:val="24"/>
          <w:szCs w:val="24"/>
        </w:rPr>
        <w:t>avtale</w:t>
      </w:r>
      <w:r w:rsidR="006D0C72" w:rsidRPr="001811FA">
        <w:rPr>
          <w:rFonts w:cs="Arial"/>
          <w:sz w:val="24"/>
          <w:szCs w:val="24"/>
        </w:rPr>
        <w:t xml:space="preserve">ne vil bli utarbeidet i 2016 og </w:t>
      </w:r>
      <w:r w:rsidR="00A272B9" w:rsidRPr="001811FA">
        <w:rPr>
          <w:rFonts w:cs="Arial"/>
          <w:sz w:val="24"/>
          <w:szCs w:val="24"/>
        </w:rPr>
        <w:t xml:space="preserve">denne </w:t>
      </w:r>
      <w:r w:rsidR="006D0C72" w:rsidRPr="001811FA">
        <w:rPr>
          <w:rFonts w:cs="Arial"/>
          <w:sz w:val="24"/>
          <w:szCs w:val="24"/>
        </w:rPr>
        <w:t xml:space="preserve">vil være et redskap for </w:t>
      </w:r>
      <w:r w:rsidR="00A272B9" w:rsidRPr="001811FA">
        <w:rPr>
          <w:rFonts w:cs="Arial"/>
          <w:sz w:val="24"/>
          <w:szCs w:val="24"/>
        </w:rPr>
        <w:t xml:space="preserve"> </w:t>
      </w:r>
      <w:r w:rsidR="006D0C72" w:rsidRPr="001811FA">
        <w:rPr>
          <w:rFonts w:cs="Arial"/>
          <w:sz w:val="24"/>
          <w:szCs w:val="24"/>
        </w:rPr>
        <w:t xml:space="preserve"> bedre </w:t>
      </w:r>
      <w:r w:rsidR="00A272B9" w:rsidRPr="001811FA">
        <w:rPr>
          <w:rFonts w:cs="Arial"/>
          <w:sz w:val="24"/>
          <w:szCs w:val="24"/>
        </w:rPr>
        <w:t xml:space="preserve">å </w:t>
      </w:r>
      <w:r w:rsidR="00A63250" w:rsidRPr="001811FA">
        <w:rPr>
          <w:rFonts w:cs="Arial"/>
          <w:sz w:val="24"/>
          <w:szCs w:val="24"/>
        </w:rPr>
        <w:t xml:space="preserve">synliggjør kostnader, klarlegger roller, bedre arealeffektiviteten og legge til rette for </w:t>
      </w:r>
      <w:r w:rsidR="006D0C72" w:rsidRPr="001811FA">
        <w:rPr>
          <w:rFonts w:cs="Arial"/>
          <w:sz w:val="24"/>
          <w:szCs w:val="24"/>
        </w:rPr>
        <w:t xml:space="preserve">et mer </w:t>
      </w:r>
      <w:r w:rsidR="00A63250" w:rsidRPr="001811FA">
        <w:rPr>
          <w:rFonts w:cs="Arial"/>
          <w:sz w:val="24"/>
          <w:szCs w:val="24"/>
        </w:rPr>
        <w:t>systematisk vedlikehold</w:t>
      </w:r>
      <w:r w:rsidR="006D0C72" w:rsidRPr="001811FA">
        <w:rPr>
          <w:rFonts w:cs="Arial"/>
          <w:sz w:val="24"/>
          <w:szCs w:val="24"/>
        </w:rPr>
        <w:t xml:space="preserve"> av bygningsmassen</w:t>
      </w:r>
      <w:r w:rsidR="00A63250" w:rsidRPr="001811FA">
        <w:rPr>
          <w:rFonts w:cs="Arial"/>
          <w:sz w:val="24"/>
          <w:szCs w:val="24"/>
        </w:rPr>
        <w:t xml:space="preserve">. </w:t>
      </w:r>
    </w:p>
    <w:p w:rsidR="001328A8" w:rsidRDefault="00A63250" w:rsidP="00486DCC">
      <w:pPr>
        <w:jc w:val="both"/>
        <w:rPr>
          <w:rFonts w:asciiTheme="majorHAnsi" w:eastAsiaTheme="majorEastAsia" w:hAnsiTheme="majorHAnsi" w:cstheme="majorBidi"/>
          <w:i/>
          <w:iCs/>
          <w:color w:val="365F91" w:themeColor="accent1" w:themeShade="BF"/>
          <w:lang w:val="nn-NO"/>
        </w:rPr>
      </w:pPr>
      <w:r w:rsidRPr="001811FA">
        <w:rPr>
          <w:rFonts w:cs="Arial"/>
          <w:sz w:val="24"/>
          <w:szCs w:val="24"/>
        </w:rPr>
        <w:t>Sandnes eiendomsselskap KF legger porteføljeprinsipper til grunn for framtidige disposisjoner. Det arbeides mot en variert portefølje bestående av formålsbygg, administrasjonsbygg og boliger. Befolkningsveksten i kommunen krever en årlig tilførsel av lokaler i størrelsesorden 10 000 m²</w:t>
      </w:r>
      <w:r w:rsidR="00A272B9" w:rsidRPr="001811FA">
        <w:rPr>
          <w:rFonts w:cs="Arial"/>
          <w:sz w:val="24"/>
          <w:szCs w:val="24"/>
        </w:rPr>
        <w:t xml:space="preserve"> i de neste årene</w:t>
      </w:r>
      <w:r w:rsidRPr="001811FA">
        <w:rPr>
          <w:rFonts w:cs="Arial"/>
          <w:sz w:val="24"/>
          <w:szCs w:val="24"/>
        </w:rPr>
        <w:t>.</w:t>
      </w:r>
      <w:r w:rsidR="001328A8">
        <w:rPr>
          <w:lang w:val="nn-NO"/>
        </w:rPr>
        <w:br w:type="page"/>
      </w:r>
    </w:p>
    <w:p w:rsidR="00BA33B5" w:rsidRDefault="00BA33B5">
      <w:pPr>
        <w:rPr>
          <w:sz w:val="24"/>
          <w:szCs w:val="24"/>
        </w:rPr>
      </w:pPr>
    </w:p>
    <w:p w:rsidR="00BA33B5" w:rsidRPr="00BA33B5" w:rsidRDefault="00BA33B5" w:rsidP="00BA33B5">
      <w:pPr>
        <w:pStyle w:val="Listeavsnitt"/>
        <w:numPr>
          <w:ilvl w:val="0"/>
          <w:numId w:val="8"/>
        </w:numPr>
        <w:rPr>
          <w:sz w:val="24"/>
          <w:szCs w:val="24"/>
        </w:rPr>
      </w:pPr>
      <w:r w:rsidRPr="00BA33B5">
        <w:rPr>
          <w:sz w:val="40"/>
          <w:szCs w:val="40"/>
        </w:rPr>
        <w:t>Styre og administrasjon</w:t>
      </w:r>
    </w:p>
    <w:p w:rsidR="00BA33B5" w:rsidRPr="00623387" w:rsidRDefault="00BA33B5" w:rsidP="00486DCC">
      <w:pPr>
        <w:jc w:val="both"/>
        <w:rPr>
          <w:sz w:val="24"/>
          <w:szCs w:val="24"/>
        </w:rPr>
      </w:pPr>
      <w:r w:rsidRPr="00623387">
        <w:rPr>
          <w:sz w:val="24"/>
          <w:szCs w:val="24"/>
        </w:rPr>
        <w:t xml:space="preserve">Styret i selskapet består av </w:t>
      </w:r>
      <w:r w:rsidR="001328A8" w:rsidRPr="00623387">
        <w:rPr>
          <w:sz w:val="24"/>
          <w:szCs w:val="24"/>
        </w:rPr>
        <w:t>6</w:t>
      </w:r>
      <w:r w:rsidRPr="00623387">
        <w:rPr>
          <w:sz w:val="24"/>
          <w:szCs w:val="24"/>
        </w:rPr>
        <w:t xml:space="preserve"> </w:t>
      </w:r>
      <w:r w:rsidR="00326BE3" w:rsidRPr="00623387">
        <w:rPr>
          <w:sz w:val="24"/>
          <w:szCs w:val="24"/>
        </w:rPr>
        <w:t xml:space="preserve">medlemmer, </w:t>
      </w:r>
      <w:r w:rsidR="001328A8" w:rsidRPr="00623387">
        <w:rPr>
          <w:sz w:val="24"/>
          <w:szCs w:val="24"/>
        </w:rPr>
        <w:t xml:space="preserve">en er </w:t>
      </w:r>
      <w:r w:rsidRPr="00623387">
        <w:rPr>
          <w:sz w:val="24"/>
          <w:szCs w:val="24"/>
        </w:rPr>
        <w:t>politiker</w:t>
      </w:r>
      <w:r w:rsidR="001328A8" w:rsidRPr="00623387">
        <w:rPr>
          <w:sz w:val="24"/>
          <w:szCs w:val="24"/>
        </w:rPr>
        <w:t xml:space="preserve"> sittende i Sandnes bystyret</w:t>
      </w:r>
      <w:r w:rsidRPr="00623387">
        <w:rPr>
          <w:sz w:val="24"/>
          <w:szCs w:val="24"/>
        </w:rPr>
        <w:t xml:space="preserve">, </w:t>
      </w:r>
      <w:r w:rsidR="001328A8" w:rsidRPr="00623387">
        <w:rPr>
          <w:sz w:val="24"/>
          <w:szCs w:val="24"/>
        </w:rPr>
        <w:t>t</w:t>
      </w:r>
      <w:r w:rsidR="00326BE3" w:rsidRPr="00623387">
        <w:rPr>
          <w:sz w:val="24"/>
          <w:szCs w:val="24"/>
        </w:rPr>
        <w:t xml:space="preserve">re </w:t>
      </w:r>
      <w:r w:rsidR="001328A8" w:rsidRPr="00623387">
        <w:rPr>
          <w:sz w:val="24"/>
          <w:szCs w:val="24"/>
        </w:rPr>
        <w:t xml:space="preserve">er politikere uten plass i bystyret, </w:t>
      </w:r>
      <w:r w:rsidRPr="00623387">
        <w:rPr>
          <w:sz w:val="24"/>
          <w:szCs w:val="24"/>
        </w:rPr>
        <w:t xml:space="preserve">en ekstern og en fra de ansatte. Det er oppnevnt personlige varamedlemmer. Styret velges for 4 år av gangen og følger valgperioden. Av styrets medlemmer er </w:t>
      </w:r>
      <w:r w:rsidR="00326BE3" w:rsidRPr="00623387">
        <w:rPr>
          <w:sz w:val="24"/>
          <w:szCs w:val="24"/>
        </w:rPr>
        <w:t xml:space="preserve">fire </w:t>
      </w:r>
      <w:r w:rsidRPr="00623387">
        <w:rPr>
          <w:sz w:val="24"/>
          <w:szCs w:val="24"/>
        </w:rPr>
        <w:t>kvinner</w:t>
      </w:r>
      <w:r w:rsidR="00326BE3" w:rsidRPr="00623387">
        <w:rPr>
          <w:sz w:val="24"/>
          <w:szCs w:val="24"/>
        </w:rPr>
        <w:t xml:space="preserve"> og to menn</w:t>
      </w:r>
      <w:r w:rsidRPr="00623387">
        <w:rPr>
          <w:sz w:val="24"/>
          <w:szCs w:val="24"/>
        </w:rPr>
        <w:t xml:space="preserve">. Når det gjelder varamedlemmene er fordelingen </w:t>
      </w:r>
      <w:r w:rsidR="00326BE3" w:rsidRPr="00623387">
        <w:rPr>
          <w:sz w:val="24"/>
          <w:szCs w:val="24"/>
        </w:rPr>
        <w:t>tre kvinner og tre menn</w:t>
      </w:r>
      <w:r w:rsidRPr="00623387">
        <w:rPr>
          <w:sz w:val="24"/>
          <w:szCs w:val="24"/>
        </w:rPr>
        <w:t xml:space="preserve">.  </w:t>
      </w:r>
      <w:r w:rsidR="00F47676" w:rsidRPr="00623387">
        <w:rPr>
          <w:sz w:val="24"/>
          <w:szCs w:val="24"/>
        </w:rPr>
        <w:t>Fra rådmannen er det oppnevnt egen observatør til styret.</w:t>
      </w:r>
    </w:p>
    <w:p w:rsidR="00BA33B5" w:rsidRPr="00623387" w:rsidRDefault="00BA33B5" w:rsidP="00486DCC">
      <w:pPr>
        <w:jc w:val="both"/>
        <w:rPr>
          <w:sz w:val="24"/>
          <w:szCs w:val="24"/>
        </w:rPr>
      </w:pPr>
      <w:r w:rsidRPr="00623387">
        <w:rPr>
          <w:sz w:val="24"/>
          <w:szCs w:val="24"/>
        </w:rPr>
        <w:t>Det var pr 31.12.201</w:t>
      </w:r>
      <w:r w:rsidR="00326BE3" w:rsidRPr="00623387">
        <w:rPr>
          <w:sz w:val="24"/>
          <w:szCs w:val="24"/>
        </w:rPr>
        <w:t>5</w:t>
      </w:r>
      <w:r w:rsidRPr="00623387">
        <w:rPr>
          <w:sz w:val="24"/>
          <w:szCs w:val="24"/>
        </w:rPr>
        <w:t xml:space="preserve"> </w:t>
      </w:r>
      <w:r w:rsidR="00326BE3" w:rsidRPr="00623387">
        <w:rPr>
          <w:sz w:val="24"/>
          <w:szCs w:val="24"/>
        </w:rPr>
        <w:t>24</w:t>
      </w:r>
      <w:r w:rsidRPr="00623387">
        <w:rPr>
          <w:sz w:val="24"/>
          <w:szCs w:val="24"/>
        </w:rPr>
        <w:t xml:space="preserve"> ansatte i selskapet. Selskapet har kjøpt inn ressurser til offentlig anskaffelser tilsvarende 2 årsverk fra linjeorganisasjonen hos rådmannen, disse har kontorsted i selskapets lokaler og er på mange måter å anse som ansatte på lik linje med resten av organisasjonen. </w:t>
      </w:r>
    </w:p>
    <w:p w:rsidR="00BA33B5" w:rsidRPr="00623387" w:rsidRDefault="00BA33B5" w:rsidP="00486DCC">
      <w:pPr>
        <w:jc w:val="both"/>
        <w:rPr>
          <w:sz w:val="24"/>
          <w:szCs w:val="24"/>
        </w:rPr>
      </w:pPr>
      <w:r w:rsidRPr="00623387">
        <w:rPr>
          <w:sz w:val="24"/>
          <w:szCs w:val="24"/>
        </w:rPr>
        <w:t xml:space="preserve">Fordelingen blant de </w:t>
      </w:r>
      <w:r w:rsidR="00326BE3" w:rsidRPr="00623387">
        <w:rPr>
          <w:sz w:val="24"/>
          <w:szCs w:val="24"/>
        </w:rPr>
        <w:t>24</w:t>
      </w:r>
      <w:r w:rsidRPr="00623387">
        <w:rPr>
          <w:sz w:val="24"/>
          <w:szCs w:val="24"/>
        </w:rPr>
        <w:t xml:space="preserve"> fast ansatte er </w:t>
      </w:r>
      <w:r w:rsidR="00B50222" w:rsidRPr="00623387">
        <w:rPr>
          <w:sz w:val="24"/>
          <w:szCs w:val="24"/>
        </w:rPr>
        <w:t>8</w:t>
      </w:r>
      <w:r w:rsidRPr="00623387">
        <w:rPr>
          <w:sz w:val="24"/>
          <w:szCs w:val="24"/>
        </w:rPr>
        <w:t xml:space="preserve"> kvinner og 1</w:t>
      </w:r>
      <w:r w:rsidR="00B50222" w:rsidRPr="00623387">
        <w:rPr>
          <w:sz w:val="24"/>
          <w:szCs w:val="24"/>
        </w:rPr>
        <w:t>6</w:t>
      </w:r>
      <w:r w:rsidRPr="00623387">
        <w:rPr>
          <w:sz w:val="24"/>
          <w:szCs w:val="24"/>
        </w:rPr>
        <w:t xml:space="preserve"> menn. </w:t>
      </w:r>
    </w:p>
    <w:p w:rsidR="007C358D" w:rsidRPr="00623387" w:rsidRDefault="007C358D" w:rsidP="00486DCC">
      <w:pPr>
        <w:jc w:val="both"/>
        <w:rPr>
          <w:sz w:val="24"/>
          <w:szCs w:val="24"/>
        </w:rPr>
      </w:pPr>
      <w:r w:rsidRPr="00623387">
        <w:rPr>
          <w:sz w:val="24"/>
          <w:szCs w:val="24"/>
        </w:rPr>
        <w:t xml:space="preserve">Figuren viser administrativ organisering av selskapet. Selskapet er organisert i tre avdelinger med hver sin avdelingsleder. Forvaltningsavdelingen har ansvaret for kommunens eiendoms- og boligmasse, utviklingsavdelingen samarbeider med de enkelte virksomheter i kommunen for behovsavklaringer og forestår salg og kjøp av eiendommer samt inn- og utleie mens byggeprosjektavdelingen gjennomfører de bygge- og rehabiliteringsprosjekter som </w:t>
      </w:r>
      <w:r w:rsidR="00540326" w:rsidRPr="00623387">
        <w:rPr>
          <w:sz w:val="24"/>
          <w:szCs w:val="24"/>
        </w:rPr>
        <w:t xml:space="preserve">bystyret </w:t>
      </w:r>
      <w:r w:rsidRPr="00623387">
        <w:rPr>
          <w:sz w:val="24"/>
          <w:szCs w:val="24"/>
        </w:rPr>
        <w:t xml:space="preserve">til </w:t>
      </w:r>
      <w:r w:rsidR="00486DCC" w:rsidRPr="00623387">
        <w:rPr>
          <w:sz w:val="24"/>
          <w:szCs w:val="24"/>
        </w:rPr>
        <w:t>enhver</w:t>
      </w:r>
      <w:r w:rsidRPr="00623387">
        <w:rPr>
          <w:sz w:val="24"/>
          <w:szCs w:val="24"/>
        </w:rPr>
        <w:t xml:space="preserve"> tid har </w:t>
      </w:r>
      <w:r w:rsidR="00540326" w:rsidRPr="00623387">
        <w:rPr>
          <w:sz w:val="24"/>
          <w:szCs w:val="24"/>
        </w:rPr>
        <w:t>vedtatt</w:t>
      </w:r>
      <w:r w:rsidRPr="00623387">
        <w:rPr>
          <w:sz w:val="24"/>
          <w:szCs w:val="24"/>
        </w:rPr>
        <w:t xml:space="preserve">. </w:t>
      </w:r>
    </w:p>
    <w:p w:rsidR="007C358D" w:rsidRPr="00623387" w:rsidRDefault="007C358D" w:rsidP="00486DCC">
      <w:pPr>
        <w:jc w:val="both"/>
        <w:rPr>
          <w:sz w:val="24"/>
          <w:szCs w:val="24"/>
        </w:rPr>
      </w:pPr>
      <w:r w:rsidRPr="00623387">
        <w:rPr>
          <w:sz w:val="24"/>
          <w:szCs w:val="24"/>
        </w:rPr>
        <w:t xml:space="preserve">De tre avdelingslederne samt daglig leder utgjør </w:t>
      </w:r>
      <w:r w:rsidR="00540326" w:rsidRPr="00623387">
        <w:rPr>
          <w:sz w:val="24"/>
          <w:szCs w:val="24"/>
        </w:rPr>
        <w:t xml:space="preserve">selskapets </w:t>
      </w:r>
      <w:r w:rsidRPr="00623387">
        <w:rPr>
          <w:sz w:val="24"/>
          <w:szCs w:val="24"/>
        </w:rPr>
        <w:t xml:space="preserve">ledergruppe. </w:t>
      </w:r>
    </w:p>
    <w:p w:rsidR="00BA33B5" w:rsidRDefault="00BA33B5">
      <w:pPr>
        <w:rPr>
          <w:sz w:val="24"/>
          <w:szCs w:val="24"/>
        </w:rPr>
      </w:pPr>
    </w:p>
    <w:p w:rsidR="007C358D" w:rsidRDefault="007C358D">
      <w:pPr>
        <w:rPr>
          <w:sz w:val="24"/>
          <w:szCs w:val="24"/>
        </w:rPr>
      </w:pPr>
      <w:r>
        <w:rPr>
          <w:noProof/>
          <w:lang w:eastAsia="nb-NO"/>
        </w:rPr>
        <w:drawing>
          <wp:inline distT="0" distB="0" distL="0" distR="0" wp14:anchorId="7E324AC1" wp14:editId="7C52C5FD">
            <wp:extent cx="5760720" cy="2014353"/>
            <wp:effectExtent l="0" t="0" r="0"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014353"/>
                    </a:xfrm>
                    <a:prstGeom prst="rect">
                      <a:avLst/>
                    </a:prstGeom>
                  </pic:spPr>
                </pic:pic>
              </a:graphicData>
            </a:graphic>
          </wp:inline>
        </w:drawing>
      </w:r>
    </w:p>
    <w:p w:rsidR="007C358D" w:rsidRDefault="007C358D">
      <w:pPr>
        <w:rPr>
          <w:sz w:val="24"/>
          <w:szCs w:val="24"/>
        </w:rPr>
      </w:pPr>
    </w:p>
    <w:p w:rsidR="007C358D" w:rsidRDefault="007C358D">
      <w:pPr>
        <w:rPr>
          <w:sz w:val="24"/>
          <w:szCs w:val="24"/>
        </w:rPr>
      </w:pPr>
    </w:p>
    <w:p w:rsidR="007C358D" w:rsidRDefault="007C358D">
      <w:pPr>
        <w:rPr>
          <w:sz w:val="24"/>
          <w:szCs w:val="24"/>
        </w:rPr>
      </w:pPr>
    </w:p>
    <w:p w:rsidR="00BA33B5" w:rsidRDefault="00BA33B5">
      <w:pPr>
        <w:rPr>
          <w:sz w:val="24"/>
          <w:szCs w:val="24"/>
        </w:rPr>
      </w:pPr>
    </w:p>
    <w:p w:rsidR="00942972" w:rsidRPr="00942972" w:rsidRDefault="00942972" w:rsidP="00942972">
      <w:pPr>
        <w:pStyle w:val="Listeavsnitt"/>
        <w:rPr>
          <w:sz w:val="24"/>
          <w:szCs w:val="24"/>
        </w:rPr>
      </w:pPr>
    </w:p>
    <w:p w:rsidR="00BA33B5" w:rsidRPr="007C358D" w:rsidRDefault="00C279D3" w:rsidP="007C358D">
      <w:pPr>
        <w:pStyle w:val="Listeavsnitt"/>
        <w:numPr>
          <w:ilvl w:val="0"/>
          <w:numId w:val="8"/>
        </w:numPr>
        <w:rPr>
          <w:sz w:val="24"/>
          <w:szCs w:val="24"/>
        </w:rPr>
      </w:pPr>
      <w:r>
        <w:rPr>
          <w:sz w:val="40"/>
          <w:szCs w:val="40"/>
        </w:rPr>
        <w:t>Samfunnsansvar</w:t>
      </w:r>
    </w:p>
    <w:p w:rsidR="00C92570" w:rsidRDefault="00C92570" w:rsidP="00486DCC">
      <w:pPr>
        <w:jc w:val="both"/>
        <w:rPr>
          <w:sz w:val="24"/>
          <w:szCs w:val="24"/>
        </w:rPr>
      </w:pPr>
      <w:r>
        <w:rPr>
          <w:sz w:val="24"/>
          <w:szCs w:val="24"/>
        </w:rPr>
        <w:t>Arbeidsmiljø</w:t>
      </w:r>
    </w:p>
    <w:p w:rsidR="000E6786" w:rsidRDefault="00C92570" w:rsidP="00486DCC">
      <w:pPr>
        <w:jc w:val="both"/>
        <w:rPr>
          <w:sz w:val="24"/>
          <w:szCs w:val="24"/>
        </w:rPr>
      </w:pPr>
      <w:r>
        <w:rPr>
          <w:sz w:val="24"/>
          <w:szCs w:val="24"/>
        </w:rPr>
        <w:t>Selskapet har i 201</w:t>
      </w:r>
      <w:r w:rsidR="000E6786">
        <w:rPr>
          <w:sz w:val="24"/>
          <w:szCs w:val="24"/>
        </w:rPr>
        <w:t>5</w:t>
      </w:r>
      <w:r>
        <w:rPr>
          <w:sz w:val="24"/>
          <w:szCs w:val="24"/>
        </w:rPr>
        <w:t xml:space="preserve"> ikke hatt noen store ulykker eller nestenulykker blant de ansatte. HMS er fast tema på de månedlige fellesmøtene der alle ansatte deltar. Det er gjennomført medarbeiderundersøkelse i </w:t>
      </w:r>
      <w:r w:rsidR="000E6786">
        <w:rPr>
          <w:sz w:val="24"/>
          <w:szCs w:val="24"/>
        </w:rPr>
        <w:t>selskapet i</w:t>
      </w:r>
      <w:r>
        <w:rPr>
          <w:sz w:val="24"/>
          <w:szCs w:val="24"/>
        </w:rPr>
        <w:t xml:space="preserve"> 201</w:t>
      </w:r>
      <w:r w:rsidR="000E6786">
        <w:rPr>
          <w:sz w:val="24"/>
          <w:szCs w:val="24"/>
        </w:rPr>
        <w:t>5. På en skala fra 1 – 6 var resultatet samlet 4,9, noe som er meget bra. Av 50 spørsmål varierte svarene fra 4,05 (Er det samsvar mellom de krav som stilles til deg og den tiden du har til rådighet?) og til 5,65 (Opplever du at kravene til sikkerhet blir ivaretatt på din arbeidsplass?). Tre ansatte opplyser at de har opplevd trakassering eller annen utilbørlig opptreden fra andre ansatte de siste 12 måneder. Det</w:t>
      </w:r>
      <w:r w:rsidR="00406CFE">
        <w:rPr>
          <w:sz w:val="24"/>
          <w:szCs w:val="24"/>
        </w:rPr>
        <w:t xml:space="preserve">te er alvorlig </w:t>
      </w:r>
      <w:r w:rsidR="000E6786">
        <w:rPr>
          <w:sz w:val="24"/>
          <w:szCs w:val="24"/>
        </w:rPr>
        <w:t xml:space="preserve">og det arbeides med å få ordnet opp i disse sakene.  </w:t>
      </w:r>
    </w:p>
    <w:p w:rsidR="000E6786" w:rsidRDefault="00406CFE" w:rsidP="00486DCC">
      <w:pPr>
        <w:jc w:val="both"/>
        <w:rPr>
          <w:sz w:val="24"/>
          <w:szCs w:val="24"/>
        </w:rPr>
      </w:pPr>
      <w:r>
        <w:rPr>
          <w:sz w:val="24"/>
          <w:szCs w:val="24"/>
        </w:rPr>
        <w:t>Det er i 2015 gjennomført medarbeidersamtaler med alle ansatte i selskapet.</w:t>
      </w:r>
    </w:p>
    <w:p w:rsidR="00D86A30" w:rsidRDefault="00D86A30" w:rsidP="00486DCC">
      <w:pPr>
        <w:jc w:val="both"/>
        <w:rPr>
          <w:sz w:val="24"/>
          <w:szCs w:val="24"/>
        </w:rPr>
      </w:pPr>
    </w:p>
    <w:p w:rsidR="00406CFE" w:rsidRDefault="00406CFE" w:rsidP="00486DCC">
      <w:pPr>
        <w:jc w:val="both"/>
        <w:rPr>
          <w:sz w:val="24"/>
          <w:szCs w:val="24"/>
        </w:rPr>
      </w:pPr>
      <w:r>
        <w:rPr>
          <w:sz w:val="24"/>
          <w:szCs w:val="24"/>
        </w:rPr>
        <w:t>Likestilling</w:t>
      </w:r>
    </w:p>
    <w:p w:rsidR="00406CFE" w:rsidRPr="007F0172" w:rsidRDefault="00406CFE" w:rsidP="00486DCC">
      <w:pPr>
        <w:jc w:val="both"/>
        <w:rPr>
          <w:sz w:val="24"/>
          <w:szCs w:val="24"/>
        </w:rPr>
      </w:pPr>
      <w:r>
        <w:rPr>
          <w:sz w:val="24"/>
          <w:szCs w:val="24"/>
        </w:rPr>
        <w:t xml:space="preserve">Ved utgangen av 2015 var det til sammen 24 ansatte i selskapet; </w:t>
      </w:r>
      <w:r w:rsidR="00761849">
        <w:rPr>
          <w:sz w:val="24"/>
          <w:szCs w:val="24"/>
        </w:rPr>
        <w:t>8</w:t>
      </w:r>
      <w:r>
        <w:rPr>
          <w:sz w:val="24"/>
          <w:szCs w:val="24"/>
        </w:rPr>
        <w:t xml:space="preserve"> kvinner og 1</w:t>
      </w:r>
      <w:r w:rsidR="00761849">
        <w:rPr>
          <w:sz w:val="24"/>
          <w:szCs w:val="24"/>
        </w:rPr>
        <w:t>6</w:t>
      </w:r>
      <w:r>
        <w:rPr>
          <w:sz w:val="24"/>
          <w:szCs w:val="24"/>
        </w:rPr>
        <w:t xml:space="preserve"> menn. Foretaket har fokus på likestilling og følger forskrifter og kommunens retningslinjer ved </w:t>
      </w:r>
      <w:r w:rsidRPr="007F0172">
        <w:rPr>
          <w:sz w:val="24"/>
          <w:szCs w:val="24"/>
        </w:rPr>
        <w:t xml:space="preserve">utlysning av nye stillinger. </w:t>
      </w:r>
    </w:p>
    <w:p w:rsidR="00406CFE" w:rsidRPr="007F0172" w:rsidRDefault="00761849" w:rsidP="00486DCC">
      <w:pPr>
        <w:jc w:val="both"/>
        <w:rPr>
          <w:sz w:val="24"/>
          <w:szCs w:val="24"/>
        </w:rPr>
      </w:pPr>
      <w:r w:rsidRPr="007F0172">
        <w:rPr>
          <w:sz w:val="24"/>
          <w:szCs w:val="24"/>
        </w:rPr>
        <w:t>Etiske retningslinjer</w:t>
      </w:r>
    </w:p>
    <w:p w:rsidR="00C279D3" w:rsidRPr="007F0172" w:rsidRDefault="0020324A" w:rsidP="00486DCC">
      <w:pPr>
        <w:jc w:val="both"/>
        <w:rPr>
          <w:sz w:val="24"/>
          <w:szCs w:val="24"/>
        </w:rPr>
      </w:pPr>
      <w:r w:rsidRPr="007F0172">
        <w:rPr>
          <w:sz w:val="24"/>
          <w:szCs w:val="24"/>
        </w:rPr>
        <w:t>I lov om offentlig anskaffelse, byggherreforskriften og forskrift mot sosial dumping stiller</w:t>
      </w:r>
      <w:r w:rsidR="00F03DE6" w:rsidRPr="007F0172">
        <w:rPr>
          <w:sz w:val="24"/>
          <w:szCs w:val="24"/>
        </w:rPr>
        <w:t xml:space="preserve"> det </w:t>
      </w:r>
      <w:r w:rsidRPr="007F0172">
        <w:rPr>
          <w:sz w:val="24"/>
          <w:szCs w:val="24"/>
        </w:rPr>
        <w:t>krav til byggherre og oppdragsgiver. I 201</w:t>
      </w:r>
      <w:r w:rsidR="00761849" w:rsidRPr="007F0172">
        <w:rPr>
          <w:sz w:val="24"/>
          <w:szCs w:val="24"/>
        </w:rPr>
        <w:t>5</w:t>
      </w:r>
      <w:r w:rsidRPr="007F0172">
        <w:rPr>
          <w:sz w:val="24"/>
          <w:szCs w:val="24"/>
        </w:rPr>
        <w:t xml:space="preserve"> har Sandnes eiendomsselskap KF </w:t>
      </w:r>
      <w:r w:rsidR="007F0172" w:rsidRPr="007F0172">
        <w:rPr>
          <w:sz w:val="24"/>
          <w:szCs w:val="24"/>
        </w:rPr>
        <w:t>ansatt egen QA</w:t>
      </w:r>
      <w:r w:rsidR="00C279D3">
        <w:rPr>
          <w:sz w:val="24"/>
          <w:szCs w:val="24"/>
        </w:rPr>
        <w:t xml:space="preserve">/HMS – koordinator </w:t>
      </w:r>
      <w:r w:rsidR="007F0172" w:rsidRPr="007F0172">
        <w:rPr>
          <w:sz w:val="24"/>
          <w:szCs w:val="24"/>
        </w:rPr>
        <w:t xml:space="preserve">for å styrke denne delen i oppfølging av byggeprosjektene </w:t>
      </w:r>
      <w:r w:rsidR="00C279D3">
        <w:rPr>
          <w:sz w:val="24"/>
          <w:szCs w:val="24"/>
        </w:rPr>
        <w:t>i arbeidet mot a</w:t>
      </w:r>
      <w:r w:rsidR="007F0172" w:rsidRPr="007F0172">
        <w:rPr>
          <w:sz w:val="24"/>
          <w:szCs w:val="24"/>
        </w:rPr>
        <w:t xml:space="preserve">rbeidsmarkedskriminalitet </w:t>
      </w:r>
      <w:r w:rsidR="00C279D3">
        <w:rPr>
          <w:sz w:val="24"/>
          <w:szCs w:val="24"/>
        </w:rPr>
        <w:t xml:space="preserve">inkludert </w:t>
      </w:r>
      <w:r w:rsidR="007F0172" w:rsidRPr="007F0172">
        <w:rPr>
          <w:sz w:val="24"/>
          <w:szCs w:val="24"/>
        </w:rPr>
        <w:t xml:space="preserve">sosial dumping. </w:t>
      </w:r>
      <w:r w:rsidR="00C279D3">
        <w:rPr>
          <w:sz w:val="24"/>
          <w:szCs w:val="24"/>
        </w:rPr>
        <w:t xml:space="preserve">I dette arbeidet har selskapet innført bruk av </w:t>
      </w:r>
      <w:proofErr w:type="spellStart"/>
      <w:r w:rsidR="00C279D3">
        <w:rPr>
          <w:sz w:val="24"/>
          <w:szCs w:val="24"/>
        </w:rPr>
        <w:t>DIFI’s</w:t>
      </w:r>
      <w:proofErr w:type="spellEnd"/>
      <w:r w:rsidR="00C279D3">
        <w:rPr>
          <w:sz w:val="24"/>
          <w:szCs w:val="24"/>
        </w:rPr>
        <w:t xml:space="preserve"> tre trinns modell.  </w:t>
      </w:r>
      <w:r w:rsidR="00AA623D">
        <w:rPr>
          <w:sz w:val="24"/>
          <w:szCs w:val="24"/>
        </w:rPr>
        <w:t xml:space="preserve">Det ble utført 2 kontroller i 2015 på 1. trinn. Målsettingen for 2016 er 10 kontroller hvor minst 2 av disse skal utføres på alle tre trinnene. </w:t>
      </w:r>
      <w:r w:rsidR="00C279D3" w:rsidRPr="00C279D3">
        <w:rPr>
          <w:color w:val="FF0000"/>
          <w:sz w:val="24"/>
          <w:szCs w:val="24"/>
        </w:rPr>
        <w:t xml:space="preserve"> </w:t>
      </w:r>
    </w:p>
    <w:p w:rsidR="00C92570" w:rsidRPr="007F0172" w:rsidRDefault="00F03DE6" w:rsidP="00486DCC">
      <w:pPr>
        <w:jc w:val="both"/>
        <w:rPr>
          <w:sz w:val="24"/>
          <w:szCs w:val="24"/>
        </w:rPr>
      </w:pPr>
      <w:r w:rsidRPr="007F0172">
        <w:rPr>
          <w:sz w:val="24"/>
          <w:szCs w:val="24"/>
        </w:rPr>
        <w:t xml:space="preserve">Når det gjelder </w:t>
      </w:r>
      <w:r w:rsidR="004B36DD" w:rsidRPr="007F0172">
        <w:rPr>
          <w:sz w:val="24"/>
          <w:szCs w:val="24"/>
        </w:rPr>
        <w:t xml:space="preserve">bl.a. krav om høy, </w:t>
      </w:r>
      <w:r w:rsidRPr="007F0172">
        <w:rPr>
          <w:sz w:val="24"/>
          <w:szCs w:val="24"/>
        </w:rPr>
        <w:t>eti</w:t>
      </w:r>
      <w:r w:rsidR="004B36DD" w:rsidRPr="007F0172">
        <w:rPr>
          <w:sz w:val="24"/>
          <w:szCs w:val="24"/>
        </w:rPr>
        <w:t>s</w:t>
      </w:r>
      <w:r w:rsidRPr="007F0172">
        <w:rPr>
          <w:sz w:val="24"/>
          <w:szCs w:val="24"/>
        </w:rPr>
        <w:t>k</w:t>
      </w:r>
      <w:r w:rsidR="004B36DD" w:rsidRPr="007F0172">
        <w:rPr>
          <w:sz w:val="24"/>
          <w:szCs w:val="24"/>
        </w:rPr>
        <w:t xml:space="preserve"> standard, krav om </w:t>
      </w:r>
      <w:r w:rsidRPr="007F0172">
        <w:rPr>
          <w:sz w:val="24"/>
          <w:szCs w:val="24"/>
        </w:rPr>
        <w:t>internkontroll</w:t>
      </w:r>
      <w:r w:rsidR="004B36DD" w:rsidRPr="007F0172">
        <w:rPr>
          <w:sz w:val="24"/>
          <w:szCs w:val="24"/>
        </w:rPr>
        <w:t xml:space="preserve"> </w:t>
      </w:r>
      <w:proofErr w:type="spellStart"/>
      <w:r w:rsidR="004B36DD" w:rsidRPr="007F0172">
        <w:rPr>
          <w:sz w:val="24"/>
          <w:szCs w:val="24"/>
        </w:rPr>
        <w:t>osv</w:t>
      </w:r>
      <w:proofErr w:type="spellEnd"/>
      <w:r w:rsidR="004B36DD" w:rsidRPr="007F0172">
        <w:rPr>
          <w:sz w:val="24"/>
          <w:szCs w:val="24"/>
        </w:rPr>
        <w:t xml:space="preserve"> </w:t>
      </w:r>
      <w:r w:rsidRPr="007F0172">
        <w:rPr>
          <w:sz w:val="24"/>
          <w:szCs w:val="24"/>
        </w:rPr>
        <w:t xml:space="preserve">følger selskapet de retningslinjer og de </w:t>
      </w:r>
      <w:r w:rsidR="004B36DD" w:rsidRPr="007F0172">
        <w:rPr>
          <w:sz w:val="24"/>
          <w:szCs w:val="24"/>
        </w:rPr>
        <w:t>mål som er satt for Sandnes kommune</w:t>
      </w:r>
      <w:r w:rsidR="007F0172" w:rsidRPr="007F0172">
        <w:rPr>
          <w:sz w:val="24"/>
          <w:szCs w:val="24"/>
        </w:rPr>
        <w:t xml:space="preserve">, bl. annet </w:t>
      </w:r>
      <w:proofErr w:type="spellStart"/>
      <w:r w:rsidR="007F0172" w:rsidRPr="007F0172">
        <w:rPr>
          <w:sz w:val="24"/>
          <w:szCs w:val="24"/>
        </w:rPr>
        <w:t>mht</w:t>
      </w:r>
      <w:proofErr w:type="spellEnd"/>
      <w:r w:rsidR="007F0172" w:rsidRPr="007F0172">
        <w:rPr>
          <w:sz w:val="24"/>
          <w:szCs w:val="24"/>
        </w:rPr>
        <w:t xml:space="preserve"> åpenhet om gaver og deltakelse ved arrangementer osv. </w:t>
      </w:r>
    </w:p>
    <w:p w:rsidR="00C92570" w:rsidRPr="00931CBA" w:rsidRDefault="00C92570">
      <w:pPr>
        <w:rPr>
          <w:sz w:val="24"/>
          <w:szCs w:val="24"/>
        </w:rPr>
      </w:pPr>
    </w:p>
    <w:p w:rsidR="00C92570" w:rsidRPr="00931CBA" w:rsidRDefault="00C92570" w:rsidP="00486DCC">
      <w:pPr>
        <w:jc w:val="both"/>
        <w:rPr>
          <w:sz w:val="24"/>
          <w:szCs w:val="24"/>
        </w:rPr>
      </w:pPr>
      <w:r w:rsidRPr="00931CBA">
        <w:rPr>
          <w:sz w:val="24"/>
          <w:szCs w:val="24"/>
        </w:rPr>
        <w:t>Miljø/forurensning</w:t>
      </w:r>
    </w:p>
    <w:p w:rsidR="00C92570" w:rsidRDefault="00AB47B9" w:rsidP="00486DCC">
      <w:pPr>
        <w:jc w:val="both"/>
        <w:rPr>
          <w:color w:val="FF0000"/>
          <w:sz w:val="24"/>
          <w:szCs w:val="24"/>
        </w:rPr>
      </w:pPr>
      <w:r w:rsidRPr="00931CBA">
        <w:rPr>
          <w:sz w:val="24"/>
          <w:szCs w:val="24"/>
        </w:rPr>
        <w:t>Foretaket driver en virksomhet som i liten grad påvirker det ytre miljø. Det er styrets oppfatning at foretakets drift ikke påvirker det ytre miljø utover det som er normalt for denne type virksomhet. Gjennom årlige investeringer og tiltak på miljøsiden</w:t>
      </w:r>
      <w:r w:rsidR="00DF16AB" w:rsidRPr="00931CBA">
        <w:rPr>
          <w:sz w:val="24"/>
          <w:szCs w:val="24"/>
        </w:rPr>
        <w:t xml:space="preserve">, </w:t>
      </w:r>
      <w:proofErr w:type="spellStart"/>
      <w:r w:rsidR="00DF16AB" w:rsidRPr="00931CBA">
        <w:rPr>
          <w:sz w:val="24"/>
          <w:szCs w:val="24"/>
        </w:rPr>
        <w:t>bl.a</w:t>
      </w:r>
      <w:proofErr w:type="spellEnd"/>
      <w:r w:rsidR="00DF16AB" w:rsidRPr="00931CBA">
        <w:rPr>
          <w:sz w:val="24"/>
          <w:szCs w:val="24"/>
        </w:rPr>
        <w:t xml:space="preserve"> ved omlegging til fornybar energi, </w:t>
      </w:r>
      <w:r w:rsidRPr="00931CBA">
        <w:rPr>
          <w:sz w:val="24"/>
          <w:szCs w:val="24"/>
        </w:rPr>
        <w:t xml:space="preserve">reduseres </w:t>
      </w:r>
      <w:r w:rsidR="00DF16AB" w:rsidRPr="00931CBA">
        <w:rPr>
          <w:sz w:val="24"/>
          <w:szCs w:val="24"/>
        </w:rPr>
        <w:t>utslipp av miljøskadelige klimagasser i betydelig grad</w:t>
      </w:r>
      <w:r w:rsidRPr="00931CBA">
        <w:rPr>
          <w:sz w:val="24"/>
          <w:szCs w:val="24"/>
        </w:rPr>
        <w:t>.</w:t>
      </w:r>
      <w:r w:rsidR="00DF16AB" w:rsidRPr="00931CBA">
        <w:rPr>
          <w:sz w:val="24"/>
          <w:szCs w:val="24"/>
        </w:rPr>
        <w:t xml:space="preserve"> Utfasing av oljekjeler i kommunale bygg følger oppsatt plan</w:t>
      </w:r>
      <w:r w:rsidR="001C003D" w:rsidRPr="00931CBA">
        <w:rPr>
          <w:color w:val="FF0000"/>
          <w:sz w:val="24"/>
          <w:szCs w:val="24"/>
        </w:rPr>
        <w:t>.</w:t>
      </w:r>
    </w:p>
    <w:p w:rsidR="007F45CE" w:rsidRDefault="007F45CE" w:rsidP="00486DCC">
      <w:pPr>
        <w:jc w:val="both"/>
        <w:rPr>
          <w:sz w:val="24"/>
          <w:szCs w:val="24"/>
        </w:rPr>
      </w:pPr>
    </w:p>
    <w:p w:rsidR="007F45CE" w:rsidRPr="007F45CE" w:rsidRDefault="007F45CE" w:rsidP="00486DCC">
      <w:pPr>
        <w:jc w:val="both"/>
        <w:rPr>
          <w:sz w:val="24"/>
          <w:szCs w:val="24"/>
        </w:rPr>
      </w:pPr>
      <w:r>
        <w:rPr>
          <w:sz w:val="24"/>
          <w:szCs w:val="24"/>
        </w:rPr>
        <w:t>Status oljekjelanlegg i kommunale bygg:</w:t>
      </w:r>
    </w:p>
    <w:tbl>
      <w:tblPr>
        <w:tblW w:w="0" w:type="auto"/>
        <w:tblLook w:val="04A0" w:firstRow="1" w:lastRow="0" w:firstColumn="1" w:lastColumn="0" w:noHBand="0" w:noVBand="1"/>
      </w:tblPr>
      <w:tblGrid>
        <w:gridCol w:w="1485"/>
        <w:gridCol w:w="1260"/>
        <w:gridCol w:w="1268"/>
        <w:gridCol w:w="1264"/>
        <w:gridCol w:w="1265"/>
        <w:gridCol w:w="1269"/>
        <w:gridCol w:w="1259"/>
      </w:tblGrid>
      <w:tr w:rsidR="007F45CE" w:rsidRPr="007F45CE" w:rsidTr="007F45CE">
        <w:tc>
          <w:tcPr>
            <w:tcW w:w="1294" w:type="dxa"/>
            <w:tcBorders>
              <w:bottom w:val="single" w:sz="4" w:space="0" w:color="000000"/>
            </w:tcBorders>
            <w:shd w:val="clear" w:color="auto" w:fill="F2F2F2" w:themeFill="background1" w:themeFillShade="F2"/>
          </w:tcPr>
          <w:p w:rsidR="007F45CE" w:rsidRPr="007F45CE" w:rsidRDefault="007F45CE" w:rsidP="00486DCC">
            <w:pPr>
              <w:jc w:val="both"/>
              <w:rPr>
                <w:sz w:val="24"/>
                <w:szCs w:val="24"/>
              </w:rPr>
            </w:pPr>
            <w:proofErr w:type="spellStart"/>
            <w:r w:rsidRPr="007F45CE">
              <w:rPr>
                <w:sz w:val="24"/>
                <w:szCs w:val="24"/>
              </w:rPr>
              <w:t>Byggkategori</w:t>
            </w:r>
            <w:proofErr w:type="spellEnd"/>
          </w:p>
        </w:tc>
        <w:tc>
          <w:tcPr>
            <w:tcW w:w="1294" w:type="dxa"/>
            <w:shd w:val="clear" w:color="auto" w:fill="F2F2F2" w:themeFill="background1" w:themeFillShade="F2"/>
          </w:tcPr>
          <w:p w:rsidR="007F45CE" w:rsidRPr="007F45CE" w:rsidRDefault="007F45CE" w:rsidP="00486DCC">
            <w:pPr>
              <w:jc w:val="both"/>
              <w:rPr>
                <w:sz w:val="24"/>
                <w:szCs w:val="24"/>
              </w:rPr>
            </w:pPr>
            <w:proofErr w:type="spellStart"/>
            <w:r>
              <w:rPr>
                <w:sz w:val="24"/>
                <w:szCs w:val="24"/>
              </w:rPr>
              <w:t>Adm</w:t>
            </w:r>
            <w:proofErr w:type="spellEnd"/>
            <w:r>
              <w:rPr>
                <w:sz w:val="24"/>
                <w:szCs w:val="24"/>
              </w:rPr>
              <w:t xml:space="preserve"> bygg</w:t>
            </w:r>
          </w:p>
        </w:tc>
        <w:tc>
          <w:tcPr>
            <w:tcW w:w="1294" w:type="dxa"/>
            <w:shd w:val="clear" w:color="auto" w:fill="F2F2F2" w:themeFill="background1" w:themeFillShade="F2"/>
          </w:tcPr>
          <w:p w:rsidR="007F45CE" w:rsidRPr="007F45CE" w:rsidRDefault="007F45CE" w:rsidP="00486DCC">
            <w:pPr>
              <w:jc w:val="both"/>
              <w:rPr>
                <w:sz w:val="24"/>
                <w:szCs w:val="24"/>
              </w:rPr>
            </w:pPr>
            <w:r>
              <w:rPr>
                <w:sz w:val="24"/>
                <w:szCs w:val="24"/>
              </w:rPr>
              <w:t>Skoler</w:t>
            </w:r>
          </w:p>
        </w:tc>
        <w:tc>
          <w:tcPr>
            <w:tcW w:w="1294" w:type="dxa"/>
            <w:shd w:val="clear" w:color="auto" w:fill="F2F2F2" w:themeFill="background1" w:themeFillShade="F2"/>
          </w:tcPr>
          <w:p w:rsidR="007F45CE" w:rsidRPr="007F45CE" w:rsidRDefault="007F45CE" w:rsidP="00486DCC">
            <w:pPr>
              <w:jc w:val="both"/>
              <w:rPr>
                <w:sz w:val="24"/>
                <w:szCs w:val="24"/>
              </w:rPr>
            </w:pPr>
            <w:r>
              <w:rPr>
                <w:sz w:val="24"/>
                <w:szCs w:val="24"/>
              </w:rPr>
              <w:t>Helse</w:t>
            </w:r>
          </w:p>
        </w:tc>
        <w:tc>
          <w:tcPr>
            <w:tcW w:w="1294" w:type="dxa"/>
            <w:shd w:val="clear" w:color="auto" w:fill="F2F2F2" w:themeFill="background1" w:themeFillShade="F2"/>
          </w:tcPr>
          <w:p w:rsidR="007F45CE" w:rsidRPr="007F45CE" w:rsidRDefault="007F45CE" w:rsidP="00486DCC">
            <w:pPr>
              <w:jc w:val="both"/>
              <w:rPr>
                <w:sz w:val="24"/>
                <w:szCs w:val="24"/>
              </w:rPr>
            </w:pPr>
            <w:r>
              <w:rPr>
                <w:sz w:val="24"/>
                <w:szCs w:val="24"/>
              </w:rPr>
              <w:t>Idrett</w:t>
            </w:r>
          </w:p>
        </w:tc>
        <w:tc>
          <w:tcPr>
            <w:tcW w:w="1295" w:type="dxa"/>
            <w:shd w:val="clear" w:color="auto" w:fill="F2F2F2" w:themeFill="background1" w:themeFillShade="F2"/>
          </w:tcPr>
          <w:p w:rsidR="007F45CE" w:rsidRPr="007F45CE" w:rsidRDefault="007F45CE" w:rsidP="00486DCC">
            <w:pPr>
              <w:jc w:val="both"/>
              <w:rPr>
                <w:sz w:val="24"/>
                <w:szCs w:val="24"/>
              </w:rPr>
            </w:pPr>
            <w:r>
              <w:rPr>
                <w:sz w:val="24"/>
                <w:szCs w:val="24"/>
              </w:rPr>
              <w:t>Kultur</w:t>
            </w:r>
          </w:p>
        </w:tc>
        <w:tc>
          <w:tcPr>
            <w:tcW w:w="1295" w:type="dxa"/>
            <w:shd w:val="clear" w:color="auto" w:fill="F2F2F2" w:themeFill="background1" w:themeFillShade="F2"/>
          </w:tcPr>
          <w:p w:rsidR="007F45CE" w:rsidRPr="007F45CE" w:rsidRDefault="007F45CE" w:rsidP="00486DCC">
            <w:pPr>
              <w:jc w:val="both"/>
              <w:rPr>
                <w:sz w:val="24"/>
                <w:szCs w:val="24"/>
              </w:rPr>
            </w:pPr>
            <w:r>
              <w:rPr>
                <w:sz w:val="24"/>
                <w:szCs w:val="24"/>
              </w:rPr>
              <w:t>Sum</w:t>
            </w:r>
          </w:p>
        </w:tc>
      </w:tr>
      <w:tr w:rsidR="007F45CE" w:rsidRPr="007F45CE" w:rsidTr="007F45CE">
        <w:tc>
          <w:tcPr>
            <w:tcW w:w="1294" w:type="dxa"/>
            <w:shd w:val="clear" w:color="auto" w:fill="F2F2F2" w:themeFill="background1" w:themeFillShade="F2"/>
          </w:tcPr>
          <w:p w:rsidR="007F45CE" w:rsidRPr="007F45CE" w:rsidRDefault="007F45CE" w:rsidP="00486DCC">
            <w:pPr>
              <w:jc w:val="both"/>
              <w:rPr>
                <w:sz w:val="24"/>
                <w:szCs w:val="24"/>
              </w:rPr>
            </w:pPr>
            <w:r>
              <w:rPr>
                <w:sz w:val="24"/>
                <w:szCs w:val="24"/>
              </w:rPr>
              <w:t>Sanert</w:t>
            </w:r>
          </w:p>
        </w:tc>
        <w:tc>
          <w:tcPr>
            <w:tcW w:w="1294" w:type="dxa"/>
          </w:tcPr>
          <w:p w:rsidR="007F45CE" w:rsidRPr="007F45CE" w:rsidRDefault="007F45CE" w:rsidP="00486DCC">
            <w:pPr>
              <w:jc w:val="both"/>
              <w:rPr>
                <w:sz w:val="24"/>
                <w:szCs w:val="24"/>
              </w:rPr>
            </w:pPr>
            <w:r>
              <w:rPr>
                <w:sz w:val="24"/>
                <w:szCs w:val="24"/>
              </w:rPr>
              <w:t>2</w:t>
            </w:r>
          </w:p>
        </w:tc>
        <w:tc>
          <w:tcPr>
            <w:tcW w:w="1294" w:type="dxa"/>
          </w:tcPr>
          <w:p w:rsidR="007F45CE" w:rsidRPr="007F45CE" w:rsidRDefault="007F45CE" w:rsidP="00486DCC">
            <w:pPr>
              <w:jc w:val="both"/>
              <w:rPr>
                <w:sz w:val="24"/>
                <w:szCs w:val="24"/>
              </w:rPr>
            </w:pPr>
            <w:r>
              <w:rPr>
                <w:sz w:val="24"/>
                <w:szCs w:val="24"/>
              </w:rPr>
              <w:t>7</w:t>
            </w:r>
          </w:p>
        </w:tc>
        <w:tc>
          <w:tcPr>
            <w:tcW w:w="1294" w:type="dxa"/>
          </w:tcPr>
          <w:p w:rsidR="007F45CE" w:rsidRPr="007F45CE" w:rsidRDefault="007F45CE" w:rsidP="00486DCC">
            <w:pPr>
              <w:jc w:val="both"/>
              <w:rPr>
                <w:sz w:val="24"/>
                <w:szCs w:val="24"/>
              </w:rPr>
            </w:pPr>
            <w:r>
              <w:rPr>
                <w:sz w:val="24"/>
                <w:szCs w:val="24"/>
              </w:rPr>
              <w:t>3</w:t>
            </w:r>
          </w:p>
        </w:tc>
        <w:tc>
          <w:tcPr>
            <w:tcW w:w="1294" w:type="dxa"/>
          </w:tcPr>
          <w:p w:rsidR="007F45CE" w:rsidRPr="007F45CE" w:rsidRDefault="007F45CE" w:rsidP="00486DCC">
            <w:pPr>
              <w:jc w:val="both"/>
              <w:rPr>
                <w:sz w:val="24"/>
                <w:szCs w:val="24"/>
              </w:rPr>
            </w:pPr>
            <w:r>
              <w:rPr>
                <w:sz w:val="24"/>
                <w:szCs w:val="24"/>
              </w:rPr>
              <w:t>2</w:t>
            </w:r>
          </w:p>
        </w:tc>
        <w:tc>
          <w:tcPr>
            <w:tcW w:w="1295" w:type="dxa"/>
          </w:tcPr>
          <w:p w:rsidR="007F45CE" w:rsidRPr="007F45CE" w:rsidRDefault="007F45CE" w:rsidP="00486DCC">
            <w:pPr>
              <w:jc w:val="both"/>
              <w:rPr>
                <w:sz w:val="24"/>
                <w:szCs w:val="24"/>
              </w:rPr>
            </w:pPr>
            <w:r>
              <w:rPr>
                <w:sz w:val="24"/>
                <w:szCs w:val="24"/>
              </w:rPr>
              <w:t>0</w:t>
            </w:r>
          </w:p>
        </w:tc>
        <w:tc>
          <w:tcPr>
            <w:tcW w:w="1295" w:type="dxa"/>
          </w:tcPr>
          <w:p w:rsidR="007F45CE" w:rsidRPr="007F45CE" w:rsidRDefault="007F45CE" w:rsidP="00486DCC">
            <w:pPr>
              <w:jc w:val="both"/>
              <w:rPr>
                <w:sz w:val="24"/>
                <w:szCs w:val="24"/>
              </w:rPr>
            </w:pPr>
            <w:r>
              <w:rPr>
                <w:sz w:val="24"/>
                <w:szCs w:val="24"/>
              </w:rPr>
              <w:t>14</w:t>
            </w:r>
          </w:p>
        </w:tc>
      </w:tr>
      <w:tr w:rsidR="007F45CE" w:rsidRPr="007F45CE" w:rsidTr="007F45CE">
        <w:tc>
          <w:tcPr>
            <w:tcW w:w="1294" w:type="dxa"/>
            <w:shd w:val="clear" w:color="auto" w:fill="F2F2F2" w:themeFill="background1" w:themeFillShade="F2"/>
          </w:tcPr>
          <w:p w:rsidR="007F45CE" w:rsidRPr="007F45CE" w:rsidRDefault="007F45CE" w:rsidP="00486DCC">
            <w:pPr>
              <w:jc w:val="both"/>
              <w:rPr>
                <w:sz w:val="24"/>
                <w:szCs w:val="24"/>
              </w:rPr>
            </w:pPr>
            <w:r>
              <w:rPr>
                <w:sz w:val="24"/>
                <w:szCs w:val="24"/>
              </w:rPr>
              <w:t>Gjenstår</w:t>
            </w:r>
          </w:p>
        </w:tc>
        <w:tc>
          <w:tcPr>
            <w:tcW w:w="1294" w:type="dxa"/>
          </w:tcPr>
          <w:p w:rsidR="007F45CE" w:rsidRPr="007F45CE" w:rsidRDefault="007F45CE" w:rsidP="00486DCC">
            <w:pPr>
              <w:jc w:val="both"/>
              <w:rPr>
                <w:sz w:val="24"/>
                <w:szCs w:val="24"/>
              </w:rPr>
            </w:pPr>
            <w:r>
              <w:rPr>
                <w:sz w:val="24"/>
                <w:szCs w:val="24"/>
              </w:rPr>
              <w:t>2</w:t>
            </w:r>
          </w:p>
        </w:tc>
        <w:tc>
          <w:tcPr>
            <w:tcW w:w="1294" w:type="dxa"/>
          </w:tcPr>
          <w:p w:rsidR="007F45CE" w:rsidRPr="007F45CE" w:rsidRDefault="007F45CE" w:rsidP="00486DCC">
            <w:pPr>
              <w:jc w:val="both"/>
              <w:rPr>
                <w:sz w:val="24"/>
                <w:szCs w:val="24"/>
              </w:rPr>
            </w:pPr>
            <w:r>
              <w:rPr>
                <w:sz w:val="24"/>
                <w:szCs w:val="24"/>
              </w:rPr>
              <w:t>6</w:t>
            </w:r>
          </w:p>
        </w:tc>
        <w:tc>
          <w:tcPr>
            <w:tcW w:w="1294" w:type="dxa"/>
          </w:tcPr>
          <w:p w:rsidR="007F45CE" w:rsidRPr="007F45CE" w:rsidRDefault="007F45CE" w:rsidP="00486DCC">
            <w:pPr>
              <w:jc w:val="both"/>
              <w:rPr>
                <w:sz w:val="24"/>
                <w:szCs w:val="24"/>
              </w:rPr>
            </w:pPr>
            <w:r>
              <w:rPr>
                <w:sz w:val="24"/>
                <w:szCs w:val="24"/>
              </w:rPr>
              <w:t>2</w:t>
            </w:r>
          </w:p>
        </w:tc>
        <w:tc>
          <w:tcPr>
            <w:tcW w:w="1294" w:type="dxa"/>
          </w:tcPr>
          <w:p w:rsidR="007F45CE" w:rsidRPr="007F45CE" w:rsidRDefault="007F45CE" w:rsidP="00486DCC">
            <w:pPr>
              <w:jc w:val="both"/>
              <w:rPr>
                <w:sz w:val="24"/>
                <w:szCs w:val="24"/>
              </w:rPr>
            </w:pPr>
            <w:r>
              <w:rPr>
                <w:sz w:val="24"/>
                <w:szCs w:val="24"/>
              </w:rPr>
              <w:t>2</w:t>
            </w:r>
          </w:p>
        </w:tc>
        <w:tc>
          <w:tcPr>
            <w:tcW w:w="1295" w:type="dxa"/>
          </w:tcPr>
          <w:p w:rsidR="007F45CE" w:rsidRPr="007F45CE" w:rsidRDefault="007F45CE" w:rsidP="00486DCC">
            <w:pPr>
              <w:jc w:val="both"/>
              <w:rPr>
                <w:sz w:val="24"/>
                <w:szCs w:val="24"/>
              </w:rPr>
            </w:pPr>
            <w:r>
              <w:rPr>
                <w:sz w:val="24"/>
                <w:szCs w:val="24"/>
              </w:rPr>
              <w:t>1</w:t>
            </w:r>
          </w:p>
        </w:tc>
        <w:tc>
          <w:tcPr>
            <w:tcW w:w="1295" w:type="dxa"/>
          </w:tcPr>
          <w:p w:rsidR="007F45CE" w:rsidRPr="007F45CE" w:rsidRDefault="007F45CE" w:rsidP="00486DCC">
            <w:pPr>
              <w:jc w:val="both"/>
              <w:rPr>
                <w:sz w:val="24"/>
                <w:szCs w:val="24"/>
              </w:rPr>
            </w:pPr>
            <w:r>
              <w:rPr>
                <w:sz w:val="24"/>
                <w:szCs w:val="24"/>
              </w:rPr>
              <w:t>13</w:t>
            </w:r>
          </w:p>
        </w:tc>
      </w:tr>
    </w:tbl>
    <w:p w:rsidR="007F45CE" w:rsidRDefault="007F45CE" w:rsidP="00486DCC">
      <w:pPr>
        <w:jc w:val="both"/>
        <w:rPr>
          <w:sz w:val="24"/>
          <w:szCs w:val="24"/>
        </w:rPr>
      </w:pPr>
    </w:p>
    <w:p w:rsidR="007F45CE" w:rsidRPr="007F45CE" w:rsidRDefault="007F45CE" w:rsidP="00486DCC">
      <w:pPr>
        <w:jc w:val="both"/>
        <w:rPr>
          <w:sz w:val="24"/>
          <w:szCs w:val="24"/>
        </w:rPr>
      </w:pPr>
      <w:r w:rsidRPr="007F45CE">
        <w:rPr>
          <w:sz w:val="24"/>
          <w:szCs w:val="24"/>
        </w:rPr>
        <w:t>For gjenstående anlegg vil samme strategi som tidligere følges for utfasing av slike anlegg. Her sees på mulige alternativer som i størst mulig grad har stor fornybar andel varme energi. I videre planer vil noen av byggene som gjenstår, ta i bruk fjernvarme fra Lyse.</w:t>
      </w:r>
    </w:p>
    <w:p w:rsidR="007F45CE" w:rsidRDefault="007F45CE" w:rsidP="00486DCC">
      <w:pPr>
        <w:jc w:val="both"/>
        <w:rPr>
          <w:rFonts w:cs="Arial"/>
          <w:sz w:val="24"/>
          <w:szCs w:val="24"/>
        </w:rPr>
      </w:pPr>
    </w:p>
    <w:p w:rsidR="00761849" w:rsidRPr="00931CBA" w:rsidRDefault="00761849" w:rsidP="00486DCC">
      <w:pPr>
        <w:jc w:val="both"/>
        <w:rPr>
          <w:rFonts w:cs="Arial"/>
          <w:sz w:val="24"/>
          <w:szCs w:val="24"/>
        </w:rPr>
      </w:pPr>
      <w:r w:rsidRPr="00931CBA">
        <w:rPr>
          <w:rFonts w:cs="Arial"/>
          <w:sz w:val="24"/>
          <w:szCs w:val="24"/>
        </w:rPr>
        <w:t>Energi forbruk for 2015 er rapportert i iht. standard Tabell 1A. Energibruk i kommunal eiendomsforvaltning, egne bygg, rapportert i KOSTRA. Omfatter summen av det som er rapportert fra kommunen og kommunale foretak (KOSTRA-skjema 35A og 35B)</w:t>
      </w:r>
      <w:r w:rsidR="00C63167" w:rsidRPr="00931CBA">
        <w:rPr>
          <w:rFonts w:cs="Arial"/>
          <w:sz w:val="24"/>
          <w:szCs w:val="24"/>
        </w:rPr>
        <w:t>:</w:t>
      </w:r>
    </w:p>
    <w:p w:rsidR="00761849" w:rsidRPr="00931CBA" w:rsidRDefault="00761849" w:rsidP="00486DCC">
      <w:pPr>
        <w:jc w:val="both"/>
        <w:rPr>
          <w:rFonts w:cs="Arial"/>
          <w:sz w:val="24"/>
          <w:szCs w:val="24"/>
        </w:rPr>
      </w:pPr>
    </w:p>
    <w:tbl>
      <w:tblPr>
        <w:tblW w:w="9141" w:type="dxa"/>
        <w:tblLayout w:type="fixed"/>
        <w:tblCellMar>
          <w:left w:w="70" w:type="dxa"/>
          <w:right w:w="70" w:type="dxa"/>
        </w:tblCellMar>
        <w:tblLook w:val="04A0" w:firstRow="1" w:lastRow="0" w:firstColumn="1" w:lastColumn="0" w:noHBand="0" w:noVBand="1"/>
      </w:tblPr>
      <w:tblGrid>
        <w:gridCol w:w="2608"/>
        <w:gridCol w:w="1307"/>
        <w:gridCol w:w="1016"/>
        <w:gridCol w:w="1307"/>
        <w:gridCol w:w="1596"/>
        <w:gridCol w:w="1307"/>
      </w:tblGrid>
      <w:tr w:rsidR="00761849" w:rsidRPr="00931CBA" w:rsidTr="00486DCC">
        <w:trPr>
          <w:trHeight w:val="113"/>
        </w:trPr>
        <w:tc>
          <w:tcPr>
            <w:tcW w:w="260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761849" w:rsidRPr="00931CBA" w:rsidRDefault="00761849" w:rsidP="00486DCC">
            <w:pPr>
              <w:jc w:val="both"/>
              <w:rPr>
                <w:rFonts w:cs="Arial"/>
                <w:sz w:val="24"/>
                <w:szCs w:val="24"/>
              </w:rPr>
            </w:pPr>
            <w:r w:rsidRPr="00931CBA">
              <w:rPr>
                <w:rFonts w:cs="Arial"/>
                <w:sz w:val="24"/>
                <w:szCs w:val="24"/>
              </w:rPr>
              <w:t>Alle tall kWh</w:t>
            </w:r>
          </w:p>
        </w:tc>
        <w:tc>
          <w:tcPr>
            <w:tcW w:w="1307" w:type="dxa"/>
            <w:tcBorders>
              <w:top w:val="single" w:sz="4" w:space="0" w:color="auto"/>
              <w:left w:val="nil"/>
              <w:bottom w:val="single" w:sz="4" w:space="0" w:color="auto"/>
              <w:right w:val="single" w:sz="4" w:space="0" w:color="auto"/>
            </w:tcBorders>
            <w:shd w:val="clear" w:color="000000" w:fill="D9D9D9"/>
            <w:vAlign w:val="bottom"/>
            <w:hideMark/>
          </w:tcPr>
          <w:p w:rsidR="00761849" w:rsidRPr="00931CBA" w:rsidRDefault="00761849" w:rsidP="00486DCC">
            <w:pPr>
              <w:jc w:val="center"/>
              <w:rPr>
                <w:rFonts w:cs="Arial"/>
                <w:sz w:val="24"/>
                <w:szCs w:val="24"/>
              </w:rPr>
            </w:pPr>
            <w:r w:rsidRPr="00931CBA">
              <w:rPr>
                <w:rFonts w:cs="Arial"/>
                <w:sz w:val="24"/>
                <w:szCs w:val="24"/>
              </w:rPr>
              <w:t>El</w:t>
            </w:r>
          </w:p>
        </w:tc>
        <w:tc>
          <w:tcPr>
            <w:tcW w:w="1016" w:type="dxa"/>
            <w:tcBorders>
              <w:top w:val="single" w:sz="4" w:space="0" w:color="auto"/>
              <w:left w:val="nil"/>
              <w:bottom w:val="single" w:sz="4" w:space="0" w:color="auto"/>
              <w:right w:val="single" w:sz="4" w:space="0" w:color="auto"/>
            </w:tcBorders>
            <w:shd w:val="clear" w:color="000000" w:fill="D9D9D9"/>
            <w:vAlign w:val="bottom"/>
            <w:hideMark/>
          </w:tcPr>
          <w:p w:rsidR="00486DCC" w:rsidRDefault="00761849" w:rsidP="00486DCC">
            <w:pPr>
              <w:jc w:val="center"/>
              <w:rPr>
                <w:rFonts w:cs="Arial"/>
                <w:sz w:val="24"/>
                <w:szCs w:val="24"/>
              </w:rPr>
            </w:pPr>
            <w:r w:rsidRPr="00931CBA">
              <w:rPr>
                <w:rFonts w:cs="Arial"/>
                <w:sz w:val="24"/>
                <w:szCs w:val="24"/>
              </w:rPr>
              <w:t>Fjern</w:t>
            </w:r>
            <w:r w:rsidR="00486DCC">
              <w:rPr>
                <w:rFonts w:cs="Arial"/>
                <w:sz w:val="24"/>
                <w:szCs w:val="24"/>
              </w:rPr>
              <w:t>-</w:t>
            </w:r>
          </w:p>
          <w:p w:rsidR="00761849" w:rsidRPr="00931CBA" w:rsidRDefault="00761849" w:rsidP="00486DCC">
            <w:pPr>
              <w:jc w:val="center"/>
              <w:rPr>
                <w:rFonts w:cs="Arial"/>
                <w:sz w:val="24"/>
                <w:szCs w:val="24"/>
              </w:rPr>
            </w:pPr>
            <w:r w:rsidRPr="00931CBA">
              <w:rPr>
                <w:rFonts w:cs="Arial"/>
                <w:sz w:val="24"/>
                <w:szCs w:val="24"/>
              </w:rPr>
              <w:t>varme</w:t>
            </w:r>
          </w:p>
        </w:tc>
        <w:tc>
          <w:tcPr>
            <w:tcW w:w="1307" w:type="dxa"/>
            <w:tcBorders>
              <w:top w:val="single" w:sz="4" w:space="0" w:color="auto"/>
              <w:left w:val="nil"/>
              <w:bottom w:val="single" w:sz="4" w:space="0" w:color="auto"/>
              <w:right w:val="single" w:sz="4" w:space="0" w:color="auto"/>
            </w:tcBorders>
            <w:shd w:val="clear" w:color="000000" w:fill="D9D9D9"/>
            <w:vAlign w:val="bottom"/>
            <w:hideMark/>
          </w:tcPr>
          <w:p w:rsidR="00761849" w:rsidRPr="00931CBA" w:rsidRDefault="00761849" w:rsidP="00486DCC">
            <w:pPr>
              <w:jc w:val="center"/>
              <w:rPr>
                <w:rFonts w:cs="Arial"/>
                <w:sz w:val="24"/>
                <w:szCs w:val="24"/>
              </w:rPr>
            </w:pPr>
            <w:r w:rsidRPr="00931CBA">
              <w:rPr>
                <w:rFonts w:cs="Arial"/>
                <w:sz w:val="24"/>
                <w:szCs w:val="24"/>
              </w:rPr>
              <w:t>Fyringsolje</w:t>
            </w:r>
          </w:p>
        </w:tc>
        <w:tc>
          <w:tcPr>
            <w:tcW w:w="1596" w:type="dxa"/>
            <w:tcBorders>
              <w:top w:val="single" w:sz="4" w:space="0" w:color="auto"/>
              <w:left w:val="nil"/>
              <w:bottom w:val="single" w:sz="4" w:space="0" w:color="auto"/>
              <w:right w:val="single" w:sz="4" w:space="0" w:color="auto"/>
            </w:tcBorders>
            <w:shd w:val="clear" w:color="000000" w:fill="D9D9D9"/>
            <w:vAlign w:val="bottom"/>
            <w:hideMark/>
          </w:tcPr>
          <w:p w:rsidR="00761849" w:rsidRPr="00931CBA" w:rsidRDefault="00761849" w:rsidP="00486DCC">
            <w:pPr>
              <w:jc w:val="center"/>
              <w:rPr>
                <w:rFonts w:cs="Arial"/>
                <w:sz w:val="24"/>
                <w:szCs w:val="24"/>
              </w:rPr>
            </w:pPr>
            <w:r w:rsidRPr="00931CBA">
              <w:rPr>
                <w:rFonts w:cs="Arial"/>
                <w:sz w:val="24"/>
                <w:szCs w:val="24"/>
              </w:rPr>
              <w:t>Naturgass</w:t>
            </w:r>
          </w:p>
        </w:tc>
        <w:tc>
          <w:tcPr>
            <w:tcW w:w="1307" w:type="dxa"/>
            <w:tcBorders>
              <w:top w:val="single" w:sz="4" w:space="0" w:color="auto"/>
              <w:left w:val="nil"/>
              <w:bottom w:val="single" w:sz="4" w:space="0" w:color="auto"/>
              <w:right w:val="single" w:sz="4" w:space="0" w:color="auto"/>
            </w:tcBorders>
            <w:shd w:val="clear" w:color="000000" w:fill="D9D9D9"/>
            <w:vAlign w:val="bottom"/>
            <w:hideMark/>
          </w:tcPr>
          <w:p w:rsidR="00761849" w:rsidRPr="00931CBA" w:rsidRDefault="00761849" w:rsidP="00486DCC">
            <w:pPr>
              <w:jc w:val="center"/>
              <w:rPr>
                <w:rFonts w:cs="Arial"/>
                <w:sz w:val="24"/>
                <w:szCs w:val="24"/>
              </w:rPr>
            </w:pPr>
            <w:r w:rsidRPr="00931CBA">
              <w:rPr>
                <w:rFonts w:cs="Arial"/>
                <w:sz w:val="24"/>
                <w:szCs w:val="24"/>
              </w:rPr>
              <w:t>Bioenergi</w:t>
            </w:r>
          </w:p>
        </w:tc>
      </w:tr>
      <w:tr w:rsidR="00761849" w:rsidRPr="00931CBA" w:rsidTr="00486DCC">
        <w:trPr>
          <w:trHeight w:val="113"/>
        </w:trPr>
        <w:tc>
          <w:tcPr>
            <w:tcW w:w="2608" w:type="dxa"/>
            <w:tcBorders>
              <w:top w:val="nil"/>
              <w:left w:val="single" w:sz="4" w:space="0" w:color="auto"/>
              <w:bottom w:val="single" w:sz="4" w:space="0" w:color="auto"/>
              <w:right w:val="single" w:sz="4" w:space="0" w:color="auto"/>
            </w:tcBorders>
            <w:shd w:val="clear" w:color="auto" w:fill="auto"/>
            <w:vAlign w:val="bottom"/>
            <w:hideMark/>
          </w:tcPr>
          <w:p w:rsidR="00761849" w:rsidRPr="00931CBA" w:rsidRDefault="00761849" w:rsidP="00486DCC">
            <w:pPr>
              <w:jc w:val="both"/>
              <w:rPr>
                <w:rFonts w:cs="Arial"/>
                <w:sz w:val="24"/>
                <w:szCs w:val="24"/>
              </w:rPr>
            </w:pPr>
            <w:r w:rsidRPr="00931CBA">
              <w:rPr>
                <w:rFonts w:cs="Arial"/>
                <w:sz w:val="24"/>
                <w:szCs w:val="24"/>
              </w:rPr>
              <w:t>F130 Administrasjonslokaler</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2 747 505</w:t>
            </w:r>
          </w:p>
        </w:tc>
        <w:tc>
          <w:tcPr>
            <w:tcW w:w="101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59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1 085 357</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r>
      <w:tr w:rsidR="00761849" w:rsidRPr="00931CBA" w:rsidTr="00486DCC">
        <w:trPr>
          <w:trHeight w:val="113"/>
        </w:trPr>
        <w:tc>
          <w:tcPr>
            <w:tcW w:w="2608" w:type="dxa"/>
            <w:tcBorders>
              <w:top w:val="nil"/>
              <w:left w:val="single" w:sz="4" w:space="0" w:color="auto"/>
              <w:bottom w:val="single" w:sz="4" w:space="0" w:color="auto"/>
              <w:right w:val="single" w:sz="4" w:space="0" w:color="auto"/>
            </w:tcBorders>
            <w:shd w:val="clear" w:color="auto" w:fill="auto"/>
            <w:vAlign w:val="bottom"/>
            <w:hideMark/>
          </w:tcPr>
          <w:p w:rsidR="00761849" w:rsidRPr="00931CBA" w:rsidRDefault="00761849" w:rsidP="00486DCC">
            <w:pPr>
              <w:jc w:val="both"/>
              <w:rPr>
                <w:rFonts w:cs="Arial"/>
                <w:sz w:val="24"/>
                <w:szCs w:val="24"/>
              </w:rPr>
            </w:pPr>
            <w:r w:rsidRPr="00931CBA">
              <w:rPr>
                <w:rFonts w:cs="Arial"/>
                <w:sz w:val="24"/>
                <w:szCs w:val="24"/>
              </w:rPr>
              <w:t>F221</w:t>
            </w:r>
            <w:r w:rsidR="00486DCC">
              <w:rPr>
                <w:rFonts w:cs="Arial"/>
                <w:sz w:val="24"/>
                <w:szCs w:val="24"/>
              </w:rPr>
              <w:t xml:space="preserve"> </w:t>
            </w:r>
            <w:r w:rsidRPr="00931CBA">
              <w:rPr>
                <w:rFonts w:cs="Arial"/>
                <w:sz w:val="24"/>
                <w:szCs w:val="24"/>
              </w:rPr>
              <w:t>Førskolelokaler</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3 507 761</w:t>
            </w:r>
          </w:p>
        </w:tc>
        <w:tc>
          <w:tcPr>
            <w:tcW w:w="101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59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140 148</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91 353</w:t>
            </w:r>
          </w:p>
        </w:tc>
      </w:tr>
      <w:tr w:rsidR="00761849" w:rsidRPr="00931CBA" w:rsidTr="00486DCC">
        <w:trPr>
          <w:trHeight w:val="113"/>
        </w:trPr>
        <w:tc>
          <w:tcPr>
            <w:tcW w:w="2608" w:type="dxa"/>
            <w:tcBorders>
              <w:top w:val="nil"/>
              <w:left w:val="single" w:sz="4" w:space="0" w:color="auto"/>
              <w:bottom w:val="single" w:sz="4" w:space="0" w:color="auto"/>
              <w:right w:val="single" w:sz="4" w:space="0" w:color="auto"/>
            </w:tcBorders>
            <w:shd w:val="clear" w:color="auto" w:fill="auto"/>
            <w:vAlign w:val="bottom"/>
            <w:hideMark/>
          </w:tcPr>
          <w:p w:rsidR="00761849" w:rsidRPr="00931CBA" w:rsidRDefault="00761849" w:rsidP="00486DCC">
            <w:pPr>
              <w:jc w:val="both"/>
              <w:rPr>
                <w:rFonts w:cs="Arial"/>
                <w:sz w:val="24"/>
                <w:szCs w:val="24"/>
              </w:rPr>
            </w:pPr>
            <w:r w:rsidRPr="00931CBA">
              <w:rPr>
                <w:rFonts w:cs="Arial"/>
                <w:sz w:val="24"/>
                <w:szCs w:val="24"/>
              </w:rPr>
              <w:t>F222 Skolelokaler</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15 829 421</w:t>
            </w:r>
          </w:p>
        </w:tc>
        <w:tc>
          <w:tcPr>
            <w:tcW w:w="101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59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1 639 657</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512 409</w:t>
            </w:r>
          </w:p>
        </w:tc>
      </w:tr>
      <w:tr w:rsidR="00761849" w:rsidRPr="00931CBA" w:rsidTr="00486DCC">
        <w:trPr>
          <w:trHeight w:val="113"/>
        </w:trPr>
        <w:tc>
          <w:tcPr>
            <w:tcW w:w="2608" w:type="dxa"/>
            <w:tcBorders>
              <w:top w:val="nil"/>
              <w:left w:val="single" w:sz="4" w:space="0" w:color="auto"/>
              <w:bottom w:val="single" w:sz="4" w:space="0" w:color="auto"/>
              <w:right w:val="single" w:sz="4" w:space="0" w:color="auto"/>
            </w:tcBorders>
            <w:shd w:val="clear" w:color="auto" w:fill="auto"/>
            <w:vAlign w:val="bottom"/>
            <w:hideMark/>
          </w:tcPr>
          <w:p w:rsidR="00761849" w:rsidRPr="00931CBA" w:rsidRDefault="00761849" w:rsidP="00486DCC">
            <w:pPr>
              <w:jc w:val="both"/>
              <w:rPr>
                <w:rFonts w:cs="Arial"/>
                <w:sz w:val="24"/>
                <w:szCs w:val="24"/>
              </w:rPr>
            </w:pPr>
            <w:r w:rsidRPr="00931CBA">
              <w:rPr>
                <w:rFonts w:cs="Arial"/>
                <w:sz w:val="24"/>
                <w:szCs w:val="24"/>
              </w:rPr>
              <w:t xml:space="preserve">F261 </w:t>
            </w:r>
            <w:r w:rsidR="00486DCC">
              <w:rPr>
                <w:rFonts w:cs="Arial"/>
                <w:sz w:val="24"/>
                <w:szCs w:val="24"/>
              </w:rPr>
              <w:t>I</w:t>
            </w:r>
            <w:r w:rsidRPr="00931CBA">
              <w:rPr>
                <w:rFonts w:cs="Arial"/>
                <w:sz w:val="24"/>
                <w:szCs w:val="24"/>
              </w:rPr>
              <w:t>nstitusjonslokaler</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8 303 448</w:t>
            </w:r>
          </w:p>
        </w:tc>
        <w:tc>
          <w:tcPr>
            <w:tcW w:w="101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59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1 114 154</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451 713</w:t>
            </w:r>
          </w:p>
        </w:tc>
      </w:tr>
      <w:tr w:rsidR="00761849" w:rsidRPr="00931CBA" w:rsidTr="00486DCC">
        <w:trPr>
          <w:trHeight w:val="113"/>
        </w:trPr>
        <w:tc>
          <w:tcPr>
            <w:tcW w:w="2608" w:type="dxa"/>
            <w:tcBorders>
              <w:top w:val="nil"/>
              <w:left w:val="single" w:sz="4" w:space="0" w:color="auto"/>
              <w:bottom w:val="single" w:sz="4" w:space="0" w:color="auto"/>
              <w:right w:val="single" w:sz="4" w:space="0" w:color="auto"/>
            </w:tcBorders>
            <w:shd w:val="clear" w:color="auto" w:fill="auto"/>
            <w:vAlign w:val="bottom"/>
            <w:hideMark/>
          </w:tcPr>
          <w:p w:rsidR="00486DCC" w:rsidRDefault="00761849" w:rsidP="00486DCC">
            <w:pPr>
              <w:jc w:val="both"/>
              <w:rPr>
                <w:rFonts w:cs="Arial"/>
                <w:sz w:val="24"/>
                <w:szCs w:val="24"/>
              </w:rPr>
            </w:pPr>
            <w:r w:rsidRPr="00931CBA">
              <w:rPr>
                <w:rFonts w:cs="Arial"/>
                <w:sz w:val="24"/>
                <w:szCs w:val="24"/>
              </w:rPr>
              <w:t xml:space="preserve">F381 </w:t>
            </w:r>
          </w:p>
          <w:p w:rsidR="00761849" w:rsidRPr="00931CBA" w:rsidRDefault="00761849" w:rsidP="00486DCC">
            <w:pPr>
              <w:jc w:val="both"/>
              <w:rPr>
                <w:rFonts w:cs="Arial"/>
                <w:sz w:val="24"/>
                <w:szCs w:val="24"/>
              </w:rPr>
            </w:pPr>
            <w:r w:rsidRPr="00931CBA">
              <w:rPr>
                <w:rFonts w:cs="Arial"/>
                <w:sz w:val="24"/>
                <w:szCs w:val="24"/>
              </w:rPr>
              <w:t>Kommunale idrettsbygg</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3 997 406</w:t>
            </w:r>
          </w:p>
        </w:tc>
        <w:tc>
          <w:tcPr>
            <w:tcW w:w="101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25 000</w:t>
            </w:r>
          </w:p>
        </w:tc>
        <w:tc>
          <w:tcPr>
            <w:tcW w:w="159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445 778</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80 001</w:t>
            </w:r>
          </w:p>
        </w:tc>
      </w:tr>
      <w:tr w:rsidR="00761849" w:rsidRPr="00931CBA" w:rsidTr="00486DCC">
        <w:trPr>
          <w:trHeight w:val="113"/>
        </w:trPr>
        <w:tc>
          <w:tcPr>
            <w:tcW w:w="2608" w:type="dxa"/>
            <w:tcBorders>
              <w:top w:val="nil"/>
              <w:left w:val="single" w:sz="4" w:space="0" w:color="auto"/>
              <w:bottom w:val="single" w:sz="4" w:space="0" w:color="auto"/>
              <w:right w:val="single" w:sz="4" w:space="0" w:color="auto"/>
            </w:tcBorders>
            <w:shd w:val="clear" w:color="auto" w:fill="auto"/>
            <w:vAlign w:val="bottom"/>
            <w:hideMark/>
          </w:tcPr>
          <w:p w:rsidR="00486DCC" w:rsidRDefault="00761849" w:rsidP="00486DCC">
            <w:pPr>
              <w:jc w:val="both"/>
              <w:rPr>
                <w:rFonts w:cs="Arial"/>
                <w:sz w:val="24"/>
                <w:szCs w:val="24"/>
              </w:rPr>
            </w:pPr>
            <w:r w:rsidRPr="00931CBA">
              <w:rPr>
                <w:rFonts w:cs="Arial"/>
                <w:sz w:val="24"/>
                <w:szCs w:val="24"/>
              </w:rPr>
              <w:t xml:space="preserve">F386 </w:t>
            </w:r>
          </w:p>
          <w:p w:rsidR="00761849" w:rsidRPr="00931CBA" w:rsidRDefault="00761849" w:rsidP="00486DCC">
            <w:pPr>
              <w:jc w:val="both"/>
              <w:rPr>
                <w:rFonts w:cs="Arial"/>
                <w:sz w:val="24"/>
                <w:szCs w:val="24"/>
              </w:rPr>
            </w:pPr>
            <w:r w:rsidRPr="00931CBA">
              <w:rPr>
                <w:rFonts w:cs="Arial"/>
                <w:sz w:val="24"/>
                <w:szCs w:val="24"/>
              </w:rPr>
              <w:t>Kommunale kulturbygg</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1 427 664</w:t>
            </w:r>
          </w:p>
        </w:tc>
        <w:tc>
          <w:tcPr>
            <w:tcW w:w="101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892 599</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c>
          <w:tcPr>
            <w:tcW w:w="159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146 810</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 </w:t>
            </w:r>
          </w:p>
        </w:tc>
      </w:tr>
      <w:tr w:rsidR="00761849" w:rsidRPr="00931CBA" w:rsidTr="00486DCC">
        <w:trPr>
          <w:trHeight w:val="113"/>
        </w:trPr>
        <w:tc>
          <w:tcPr>
            <w:tcW w:w="2608" w:type="dxa"/>
            <w:tcBorders>
              <w:top w:val="nil"/>
              <w:left w:val="single" w:sz="4" w:space="0" w:color="auto"/>
              <w:bottom w:val="single" w:sz="4" w:space="0" w:color="auto"/>
              <w:right w:val="single" w:sz="4" w:space="0" w:color="auto"/>
            </w:tcBorders>
            <w:shd w:val="clear" w:color="auto" w:fill="auto"/>
            <w:vAlign w:val="bottom"/>
            <w:hideMark/>
          </w:tcPr>
          <w:p w:rsidR="00761849" w:rsidRPr="00931CBA" w:rsidRDefault="00761849" w:rsidP="00486DCC">
            <w:pPr>
              <w:jc w:val="both"/>
              <w:rPr>
                <w:rFonts w:cs="Arial"/>
                <w:sz w:val="24"/>
                <w:szCs w:val="24"/>
              </w:rPr>
            </w:pPr>
            <w:r w:rsidRPr="00931CBA">
              <w:rPr>
                <w:rFonts w:cs="Arial"/>
                <w:sz w:val="24"/>
                <w:szCs w:val="24"/>
              </w:rPr>
              <w:t>SUM</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35 813 205</w:t>
            </w:r>
          </w:p>
        </w:tc>
        <w:tc>
          <w:tcPr>
            <w:tcW w:w="101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892 599</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25 000</w:t>
            </w:r>
          </w:p>
        </w:tc>
        <w:tc>
          <w:tcPr>
            <w:tcW w:w="1596"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4 571 904</w:t>
            </w:r>
          </w:p>
        </w:tc>
        <w:tc>
          <w:tcPr>
            <w:tcW w:w="1307" w:type="dxa"/>
            <w:tcBorders>
              <w:top w:val="nil"/>
              <w:left w:val="nil"/>
              <w:bottom w:val="single" w:sz="4" w:space="0" w:color="auto"/>
              <w:right w:val="single" w:sz="4" w:space="0" w:color="auto"/>
            </w:tcBorders>
            <w:shd w:val="clear" w:color="auto" w:fill="auto"/>
            <w:noWrap/>
            <w:vAlign w:val="bottom"/>
            <w:hideMark/>
          </w:tcPr>
          <w:p w:rsidR="00761849" w:rsidRPr="00486DCC" w:rsidRDefault="00761849" w:rsidP="00486DCC">
            <w:pPr>
              <w:jc w:val="right"/>
              <w:rPr>
                <w:rFonts w:cs="Arial"/>
                <w:sz w:val="24"/>
                <w:szCs w:val="24"/>
              </w:rPr>
            </w:pPr>
            <w:r w:rsidRPr="00486DCC">
              <w:rPr>
                <w:rFonts w:cs="Arial"/>
                <w:sz w:val="24"/>
                <w:szCs w:val="24"/>
              </w:rPr>
              <w:t>1 135 476</w:t>
            </w:r>
          </w:p>
        </w:tc>
      </w:tr>
    </w:tbl>
    <w:p w:rsidR="00761849" w:rsidRPr="00931CBA" w:rsidRDefault="00761849" w:rsidP="00486DCC">
      <w:pPr>
        <w:jc w:val="both"/>
        <w:rPr>
          <w:sz w:val="24"/>
          <w:szCs w:val="24"/>
        </w:rPr>
      </w:pPr>
    </w:p>
    <w:p w:rsidR="00C63167" w:rsidRPr="001811FA" w:rsidRDefault="00A83992" w:rsidP="00486DCC">
      <w:pPr>
        <w:jc w:val="both"/>
        <w:rPr>
          <w:rFonts w:cs="Arial"/>
          <w:sz w:val="24"/>
          <w:szCs w:val="24"/>
        </w:rPr>
      </w:pPr>
      <w:r w:rsidRPr="001811FA">
        <w:rPr>
          <w:rFonts w:cs="Arial"/>
          <w:sz w:val="24"/>
          <w:szCs w:val="24"/>
        </w:rPr>
        <w:t xml:space="preserve">Av </w:t>
      </w:r>
      <w:r w:rsidR="00C63167" w:rsidRPr="001811FA">
        <w:rPr>
          <w:rFonts w:cs="Arial"/>
          <w:sz w:val="24"/>
          <w:szCs w:val="24"/>
        </w:rPr>
        <w:t xml:space="preserve">andre </w:t>
      </w:r>
      <w:r w:rsidRPr="001811FA">
        <w:rPr>
          <w:rFonts w:cs="Arial"/>
          <w:sz w:val="24"/>
          <w:szCs w:val="24"/>
        </w:rPr>
        <w:t xml:space="preserve">saker innen miljøområdet kan nevnes at SEKF deltar i </w:t>
      </w:r>
      <w:r w:rsidR="00C63167" w:rsidRPr="001811FA">
        <w:rPr>
          <w:rFonts w:cs="Arial"/>
          <w:sz w:val="24"/>
          <w:szCs w:val="24"/>
        </w:rPr>
        <w:t xml:space="preserve">kommunes klimagruppe under </w:t>
      </w:r>
      <w:r w:rsidR="00761849" w:rsidRPr="001811FA">
        <w:rPr>
          <w:rFonts w:cs="Arial"/>
          <w:sz w:val="24"/>
          <w:szCs w:val="24"/>
        </w:rPr>
        <w:t>Miljødir</w:t>
      </w:r>
      <w:r w:rsidR="00C63167" w:rsidRPr="001811FA">
        <w:rPr>
          <w:rFonts w:cs="Arial"/>
          <w:sz w:val="24"/>
          <w:szCs w:val="24"/>
        </w:rPr>
        <w:t xml:space="preserve">ektoratet sin nasjonale klimanettverksgruppe. </w:t>
      </w:r>
    </w:p>
    <w:p w:rsidR="00761849" w:rsidRPr="00931CBA" w:rsidRDefault="00761849" w:rsidP="00486DCC">
      <w:pPr>
        <w:jc w:val="both"/>
        <w:rPr>
          <w:rFonts w:cs="Arial"/>
          <w:sz w:val="24"/>
          <w:szCs w:val="24"/>
        </w:rPr>
      </w:pPr>
      <w:r w:rsidRPr="001811FA">
        <w:rPr>
          <w:rFonts w:cs="Arial"/>
          <w:sz w:val="24"/>
          <w:szCs w:val="24"/>
        </w:rPr>
        <w:t xml:space="preserve">Kommunen </w:t>
      </w:r>
      <w:r w:rsidR="00C63167" w:rsidRPr="001811FA">
        <w:rPr>
          <w:rFonts w:cs="Arial"/>
          <w:sz w:val="24"/>
          <w:szCs w:val="24"/>
        </w:rPr>
        <w:t xml:space="preserve">har </w:t>
      </w:r>
      <w:r w:rsidRPr="001811FA">
        <w:rPr>
          <w:rFonts w:cs="Arial"/>
          <w:sz w:val="24"/>
          <w:szCs w:val="24"/>
        </w:rPr>
        <w:t xml:space="preserve">opprettet en arbeidsgruppe </w:t>
      </w:r>
      <w:r w:rsidR="00C63167" w:rsidRPr="001811FA">
        <w:rPr>
          <w:rFonts w:cs="Arial"/>
          <w:sz w:val="24"/>
          <w:szCs w:val="24"/>
        </w:rPr>
        <w:t xml:space="preserve">hvor også SEKF deltar </w:t>
      </w:r>
      <w:r w:rsidRPr="001811FA">
        <w:rPr>
          <w:rFonts w:cs="Arial"/>
          <w:sz w:val="24"/>
          <w:szCs w:val="24"/>
        </w:rPr>
        <w:t>for samhandling med Lyse for valg av trase og fremføring</w:t>
      </w:r>
      <w:r w:rsidR="00C63167" w:rsidRPr="001811FA">
        <w:rPr>
          <w:rFonts w:cs="Arial"/>
          <w:sz w:val="24"/>
          <w:szCs w:val="24"/>
        </w:rPr>
        <w:t>.</w:t>
      </w:r>
      <w:r w:rsidR="00C63167" w:rsidRPr="00931CBA">
        <w:rPr>
          <w:rFonts w:cs="Arial"/>
          <w:sz w:val="24"/>
          <w:szCs w:val="24"/>
        </w:rPr>
        <w:t xml:space="preserve"> </w:t>
      </w:r>
    </w:p>
    <w:p w:rsidR="00761849" w:rsidRPr="00931CBA" w:rsidRDefault="00761849" w:rsidP="00486DCC">
      <w:pPr>
        <w:jc w:val="both"/>
        <w:rPr>
          <w:sz w:val="24"/>
          <w:szCs w:val="24"/>
        </w:rPr>
      </w:pPr>
    </w:p>
    <w:p w:rsidR="00C92570" w:rsidRPr="00931CBA" w:rsidRDefault="00AB47B9" w:rsidP="00486DCC">
      <w:pPr>
        <w:jc w:val="both"/>
        <w:rPr>
          <w:sz w:val="24"/>
          <w:szCs w:val="24"/>
        </w:rPr>
      </w:pPr>
      <w:r w:rsidRPr="00931CBA">
        <w:rPr>
          <w:sz w:val="24"/>
          <w:szCs w:val="24"/>
        </w:rPr>
        <w:t>Sykefravær</w:t>
      </w:r>
    </w:p>
    <w:p w:rsidR="00AB47B9" w:rsidRPr="00931CBA" w:rsidRDefault="00AB47B9" w:rsidP="00486DCC">
      <w:pPr>
        <w:jc w:val="both"/>
        <w:rPr>
          <w:sz w:val="24"/>
          <w:szCs w:val="24"/>
        </w:rPr>
      </w:pPr>
      <w:r w:rsidRPr="00931CBA">
        <w:rPr>
          <w:sz w:val="24"/>
          <w:szCs w:val="24"/>
        </w:rPr>
        <w:t>Sykefraværet i 2014 var på 2,</w:t>
      </w:r>
      <w:r w:rsidR="00931CBA" w:rsidRPr="00931CBA">
        <w:rPr>
          <w:sz w:val="24"/>
          <w:szCs w:val="24"/>
        </w:rPr>
        <w:t>2</w:t>
      </w:r>
      <w:r w:rsidRPr="00931CBA">
        <w:rPr>
          <w:sz w:val="24"/>
          <w:szCs w:val="24"/>
        </w:rPr>
        <w:t xml:space="preserve"> %. Dette er </w:t>
      </w:r>
      <w:r w:rsidR="00931CBA" w:rsidRPr="00931CBA">
        <w:rPr>
          <w:sz w:val="24"/>
          <w:szCs w:val="24"/>
        </w:rPr>
        <w:t xml:space="preserve">meget lavt og </w:t>
      </w:r>
      <w:r w:rsidRPr="00931CBA">
        <w:rPr>
          <w:sz w:val="24"/>
          <w:szCs w:val="24"/>
        </w:rPr>
        <w:t xml:space="preserve">lavere enn for privat- og offentlig sektor generelt. </w:t>
      </w:r>
    </w:p>
    <w:p w:rsidR="00AB47B9" w:rsidRPr="00931CBA" w:rsidRDefault="00AB47B9" w:rsidP="00486DCC">
      <w:pPr>
        <w:jc w:val="both"/>
        <w:rPr>
          <w:sz w:val="24"/>
          <w:szCs w:val="24"/>
        </w:rPr>
      </w:pPr>
    </w:p>
    <w:p w:rsidR="00AB47B9" w:rsidRDefault="00AB47B9" w:rsidP="00486DCC">
      <w:pPr>
        <w:jc w:val="both"/>
        <w:rPr>
          <w:sz w:val="24"/>
          <w:szCs w:val="24"/>
        </w:rPr>
      </w:pPr>
      <w:r>
        <w:rPr>
          <w:sz w:val="24"/>
          <w:szCs w:val="24"/>
        </w:rPr>
        <w:t>Styret</w:t>
      </w:r>
    </w:p>
    <w:p w:rsidR="00AB47B9" w:rsidRDefault="00AB47B9" w:rsidP="00486DCC">
      <w:pPr>
        <w:jc w:val="both"/>
        <w:rPr>
          <w:sz w:val="24"/>
          <w:szCs w:val="24"/>
        </w:rPr>
      </w:pPr>
      <w:r>
        <w:rPr>
          <w:sz w:val="24"/>
          <w:szCs w:val="24"/>
        </w:rPr>
        <w:t xml:space="preserve">Styret </w:t>
      </w:r>
      <w:r w:rsidR="004B0E2E">
        <w:rPr>
          <w:sz w:val="24"/>
          <w:szCs w:val="24"/>
        </w:rPr>
        <w:t xml:space="preserve">behandlet </w:t>
      </w:r>
      <w:r w:rsidR="00170FFE">
        <w:rPr>
          <w:sz w:val="24"/>
          <w:szCs w:val="24"/>
        </w:rPr>
        <w:t>185</w:t>
      </w:r>
      <w:r>
        <w:rPr>
          <w:sz w:val="24"/>
          <w:szCs w:val="24"/>
        </w:rPr>
        <w:t xml:space="preserve"> saker i 201</w:t>
      </w:r>
      <w:r w:rsidR="00170FFE">
        <w:rPr>
          <w:sz w:val="24"/>
          <w:szCs w:val="24"/>
        </w:rPr>
        <w:t>5</w:t>
      </w:r>
      <w:r>
        <w:rPr>
          <w:sz w:val="24"/>
          <w:szCs w:val="24"/>
        </w:rPr>
        <w:t xml:space="preserve"> og det ble avholdt </w:t>
      </w:r>
      <w:r w:rsidR="00734080">
        <w:rPr>
          <w:sz w:val="24"/>
          <w:szCs w:val="24"/>
        </w:rPr>
        <w:t xml:space="preserve">11 </w:t>
      </w:r>
      <w:r w:rsidR="00C14305">
        <w:rPr>
          <w:sz w:val="24"/>
          <w:szCs w:val="24"/>
        </w:rPr>
        <w:t>styremøter.</w:t>
      </w:r>
      <w:r w:rsidR="00734080">
        <w:rPr>
          <w:sz w:val="24"/>
          <w:szCs w:val="24"/>
        </w:rPr>
        <w:t xml:space="preserve"> </w:t>
      </w:r>
    </w:p>
    <w:p w:rsidR="00170FFE" w:rsidRPr="007C358D" w:rsidRDefault="00170FFE">
      <w:pPr>
        <w:rPr>
          <w:sz w:val="24"/>
          <w:szCs w:val="24"/>
        </w:rPr>
      </w:pPr>
    </w:p>
    <w:p w:rsidR="00BA33B5" w:rsidRPr="00C14305" w:rsidRDefault="00C14305" w:rsidP="00C14305">
      <w:pPr>
        <w:pStyle w:val="Listeavsnitt"/>
        <w:numPr>
          <w:ilvl w:val="0"/>
          <w:numId w:val="8"/>
        </w:numPr>
        <w:rPr>
          <w:sz w:val="40"/>
          <w:szCs w:val="40"/>
        </w:rPr>
      </w:pPr>
      <w:r w:rsidRPr="00C14305">
        <w:rPr>
          <w:sz w:val="40"/>
          <w:szCs w:val="40"/>
        </w:rPr>
        <w:t>Aktiviteter 201</w:t>
      </w:r>
      <w:r w:rsidR="00BC0ECE">
        <w:rPr>
          <w:sz w:val="40"/>
          <w:szCs w:val="40"/>
        </w:rPr>
        <w:t>5</w:t>
      </w:r>
    </w:p>
    <w:p w:rsidR="005C158A" w:rsidRDefault="005C158A">
      <w:pPr>
        <w:rPr>
          <w:sz w:val="24"/>
          <w:szCs w:val="24"/>
        </w:rPr>
      </w:pPr>
    </w:p>
    <w:p w:rsidR="002B31E5" w:rsidRPr="007F0B96" w:rsidRDefault="007F0B96" w:rsidP="00486DCC">
      <w:pPr>
        <w:jc w:val="both"/>
        <w:rPr>
          <w:b/>
          <w:sz w:val="24"/>
          <w:szCs w:val="24"/>
        </w:rPr>
      </w:pPr>
      <w:r w:rsidRPr="007F0B96">
        <w:rPr>
          <w:b/>
          <w:sz w:val="24"/>
          <w:szCs w:val="24"/>
        </w:rPr>
        <w:t>Generelt</w:t>
      </w:r>
    </w:p>
    <w:p w:rsidR="00426336" w:rsidRDefault="00C14305" w:rsidP="00486DCC">
      <w:pPr>
        <w:jc w:val="both"/>
        <w:rPr>
          <w:sz w:val="24"/>
          <w:szCs w:val="24"/>
        </w:rPr>
      </w:pPr>
      <w:r>
        <w:rPr>
          <w:sz w:val="24"/>
          <w:szCs w:val="24"/>
        </w:rPr>
        <w:t>Saker som har vært styrebehandlet gjenspeiler det høye aktivitetsnivået som har vært i selskapet i 201</w:t>
      </w:r>
      <w:r w:rsidR="00D1697F">
        <w:rPr>
          <w:sz w:val="24"/>
          <w:szCs w:val="24"/>
        </w:rPr>
        <w:t>5</w:t>
      </w:r>
      <w:r>
        <w:rPr>
          <w:sz w:val="24"/>
          <w:szCs w:val="24"/>
        </w:rPr>
        <w:t xml:space="preserve">. </w:t>
      </w:r>
      <w:r w:rsidR="00CC7120">
        <w:rPr>
          <w:sz w:val="24"/>
          <w:szCs w:val="24"/>
        </w:rPr>
        <w:t xml:space="preserve">Til sammen er det behandlet 185 saker i 2015. </w:t>
      </w:r>
      <w:r>
        <w:rPr>
          <w:sz w:val="24"/>
          <w:szCs w:val="24"/>
        </w:rPr>
        <w:t xml:space="preserve">Av større viktige saker kan følgende trekkes frem: </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 xml:space="preserve">Regnskapsmessig rapportering i </w:t>
      </w:r>
      <w:proofErr w:type="spellStart"/>
      <w:r w:rsidRPr="00D1697F">
        <w:rPr>
          <w:rFonts w:cs="Arial"/>
          <w:sz w:val="24"/>
          <w:szCs w:val="24"/>
        </w:rPr>
        <w:t>hht</w:t>
      </w:r>
      <w:proofErr w:type="spellEnd"/>
      <w:r w:rsidRPr="00D1697F">
        <w:rPr>
          <w:rFonts w:cs="Arial"/>
          <w:sz w:val="24"/>
          <w:szCs w:val="24"/>
        </w:rPr>
        <w:t xml:space="preserve"> regnskapsloven </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Avleggelse av en stor mengde regnskaper for eldre byggeprosjekter</w:t>
      </w:r>
      <w:r w:rsidR="00C279D3">
        <w:rPr>
          <w:rFonts w:cs="Arial"/>
          <w:sz w:val="24"/>
          <w:szCs w:val="24"/>
        </w:rPr>
        <w:t xml:space="preserve">, totalt 40 </w:t>
      </w:r>
      <w:proofErr w:type="spellStart"/>
      <w:r w:rsidR="00C279D3">
        <w:rPr>
          <w:rFonts w:cs="Arial"/>
          <w:sz w:val="24"/>
          <w:szCs w:val="24"/>
        </w:rPr>
        <w:t>stk</w:t>
      </w:r>
      <w:proofErr w:type="spellEnd"/>
      <w:r w:rsidRPr="00D1697F">
        <w:rPr>
          <w:rFonts w:cs="Arial"/>
          <w:sz w:val="24"/>
          <w:szCs w:val="24"/>
        </w:rPr>
        <w:t xml:space="preserve"> </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Internhusleie, prinsipper</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Eksterne leieforhold og konsekvenser for selskapet</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Skisseprosjekt nytt rådhus</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Entrepriseform nytt rådhus</w:t>
      </w:r>
    </w:p>
    <w:p w:rsidR="00D1697F" w:rsidRDefault="00D1697F" w:rsidP="00486DCC">
      <w:pPr>
        <w:numPr>
          <w:ilvl w:val="0"/>
          <w:numId w:val="25"/>
        </w:numPr>
        <w:spacing w:after="0" w:line="240" w:lineRule="auto"/>
        <w:jc w:val="both"/>
        <w:rPr>
          <w:rFonts w:cs="Arial"/>
          <w:sz w:val="24"/>
          <w:szCs w:val="24"/>
        </w:rPr>
      </w:pPr>
      <w:r w:rsidRPr="00D1697F">
        <w:rPr>
          <w:rFonts w:cs="Arial"/>
          <w:sz w:val="24"/>
          <w:szCs w:val="24"/>
        </w:rPr>
        <w:t>Parkering nytt rådhus</w:t>
      </w:r>
    </w:p>
    <w:p w:rsidR="00C279D3" w:rsidRPr="00D1697F" w:rsidRDefault="00C279D3" w:rsidP="00486DCC">
      <w:pPr>
        <w:numPr>
          <w:ilvl w:val="0"/>
          <w:numId w:val="25"/>
        </w:numPr>
        <w:spacing w:after="0" w:line="240" w:lineRule="auto"/>
        <w:jc w:val="both"/>
        <w:rPr>
          <w:rFonts w:cs="Arial"/>
          <w:sz w:val="24"/>
          <w:szCs w:val="24"/>
        </w:rPr>
      </w:pPr>
      <w:r>
        <w:rPr>
          <w:rFonts w:cs="Arial"/>
          <w:sz w:val="24"/>
          <w:szCs w:val="24"/>
        </w:rPr>
        <w:t>K2 for hovedbrannstasjon, legevakt og øyeblikkelig hjelp</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 xml:space="preserve">Salg av kommunale boliger </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Styrets årsberetning og regnskap 2014</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Valg av arkitektforslag, nytt rådhus</w:t>
      </w:r>
    </w:p>
    <w:p w:rsidR="00D1697F" w:rsidRPr="00D1697F" w:rsidRDefault="00D1697F" w:rsidP="00486DCC">
      <w:pPr>
        <w:numPr>
          <w:ilvl w:val="0"/>
          <w:numId w:val="25"/>
        </w:numPr>
        <w:spacing w:after="0" w:line="240" w:lineRule="auto"/>
        <w:jc w:val="both"/>
        <w:rPr>
          <w:rFonts w:cs="Arial"/>
          <w:sz w:val="24"/>
          <w:szCs w:val="24"/>
        </w:rPr>
      </w:pPr>
      <w:r w:rsidRPr="00D1697F">
        <w:rPr>
          <w:rFonts w:cs="Arial"/>
          <w:sz w:val="24"/>
          <w:szCs w:val="24"/>
        </w:rPr>
        <w:t>Barnehage i gamle kulturskolen (Langgt 74)</w:t>
      </w:r>
    </w:p>
    <w:p w:rsidR="00D1697F" w:rsidRPr="00D1697F" w:rsidRDefault="00D1697F" w:rsidP="00486DCC">
      <w:pPr>
        <w:numPr>
          <w:ilvl w:val="0"/>
          <w:numId w:val="25"/>
        </w:numPr>
        <w:spacing w:after="0" w:line="240" w:lineRule="auto"/>
        <w:jc w:val="both"/>
        <w:rPr>
          <w:rFonts w:cs="Arial"/>
          <w:sz w:val="24"/>
          <w:szCs w:val="24"/>
        </w:rPr>
      </w:pPr>
      <w:r>
        <w:rPr>
          <w:rFonts w:cs="Arial"/>
          <w:sz w:val="24"/>
          <w:szCs w:val="24"/>
        </w:rPr>
        <w:t xml:space="preserve">Opprettelse av </w:t>
      </w:r>
      <w:r w:rsidRPr="00D1697F">
        <w:rPr>
          <w:rFonts w:cs="Arial"/>
          <w:sz w:val="24"/>
          <w:szCs w:val="24"/>
        </w:rPr>
        <w:t>QA- stilling</w:t>
      </w:r>
    </w:p>
    <w:p w:rsidR="00426336" w:rsidRPr="00D1697F" w:rsidRDefault="00426336" w:rsidP="00486DCC">
      <w:pPr>
        <w:pStyle w:val="Listeavsnitt"/>
        <w:jc w:val="both"/>
        <w:rPr>
          <w:sz w:val="24"/>
          <w:szCs w:val="24"/>
        </w:rPr>
      </w:pPr>
    </w:p>
    <w:p w:rsidR="00727BD9" w:rsidRDefault="00FD21AA" w:rsidP="00486DCC">
      <w:pPr>
        <w:jc w:val="both"/>
        <w:rPr>
          <w:sz w:val="24"/>
          <w:szCs w:val="24"/>
        </w:rPr>
      </w:pPr>
      <w:r>
        <w:rPr>
          <w:sz w:val="24"/>
          <w:szCs w:val="24"/>
        </w:rPr>
        <w:t>F</w:t>
      </w:r>
      <w:r w:rsidR="00727BD9">
        <w:rPr>
          <w:sz w:val="24"/>
          <w:szCs w:val="24"/>
        </w:rPr>
        <w:t>orretnings</w:t>
      </w:r>
      <w:r>
        <w:rPr>
          <w:sz w:val="24"/>
          <w:szCs w:val="24"/>
        </w:rPr>
        <w:t xml:space="preserve">modellen for selskapet er basert på </w:t>
      </w:r>
      <w:r w:rsidR="00727BD9">
        <w:rPr>
          <w:sz w:val="24"/>
          <w:szCs w:val="24"/>
        </w:rPr>
        <w:t>inter</w:t>
      </w:r>
      <w:r w:rsidR="00D2754C">
        <w:rPr>
          <w:sz w:val="24"/>
          <w:szCs w:val="24"/>
        </w:rPr>
        <w:t>n</w:t>
      </w:r>
      <w:r w:rsidR="00727BD9">
        <w:rPr>
          <w:sz w:val="24"/>
          <w:szCs w:val="24"/>
        </w:rPr>
        <w:t>husleie</w:t>
      </w:r>
      <w:r w:rsidR="005A0A6B">
        <w:rPr>
          <w:sz w:val="24"/>
          <w:szCs w:val="24"/>
        </w:rPr>
        <w:t>konseptet</w:t>
      </w:r>
      <w:r w:rsidR="00727BD9">
        <w:rPr>
          <w:sz w:val="24"/>
          <w:szCs w:val="24"/>
        </w:rPr>
        <w:t xml:space="preserve"> hvor kommunens virksomheter betaler husleie til selskapet for de lokaler de benytter. Selskapet har lån i bykassen og har </w:t>
      </w:r>
      <w:proofErr w:type="spellStart"/>
      <w:r w:rsidR="00727BD9">
        <w:rPr>
          <w:sz w:val="24"/>
          <w:szCs w:val="24"/>
        </w:rPr>
        <w:t>pt</w:t>
      </w:r>
      <w:proofErr w:type="spellEnd"/>
      <w:r w:rsidR="00727BD9">
        <w:rPr>
          <w:sz w:val="24"/>
          <w:szCs w:val="24"/>
        </w:rPr>
        <w:t xml:space="preserve"> 5 % kapitalkostnader på dette. </w:t>
      </w:r>
      <w:r w:rsidR="00D97528">
        <w:rPr>
          <w:sz w:val="24"/>
          <w:szCs w:val="24"/>
        </w:rPr>
        <w:t>Når det gjelder tydeliggjøring av roller mellom kommunens linjeorganisasjon og selskapet legger inve</w:t>
      </w:r>
      <w:r w:rsidR="005A0A6B">
        <w:rPr>
          <w:sz w:val="24"/>
          <w:szCs w:val="24"/>
        </w:rPr>
        <w:t>s</w:t>
      </w:r>
      <w:r w:rsidR="00D97528">
        <w:rPr>
          <w:sz w:val="24"/>
          <w:szCs w:val="24"/>
        </w:rPr>
        <w:t xml:space="preserve">teringsinstruksen klare føringer for dette. </w:t>
      </w:r>
    </w:p>
    <w:p w:rsidR="00903933" w:rsidRDefault="00903933" w:rsidP="00486DCC">
      <w:pPr>
        <w:jc w:val="both"/>
        <w:rPr>
          <w:b/>
          <w:bCs/>
          <w:sz w:val="24"/>
          <w:szCs w:val="24"/>
        </w:rPr>
      </w:pPr>
    </w:p>
    <w:p w:rsidR="00DF16AB" w:rsidRPr="00CC7120" w:rsidRDefault="00DF16AB" w:rsidP="00486DCC">
      <w:pPr>
        <w:jc w:val="both"/>
        <w:rPr>
          <w:b/>
          <w:bCs/>
          <w:sz w:val="24"/>
          <w:szCs w:val="24"/>
        </w:rPr>
      </w:pPr>
      <w:r w:rsidRPr="00CC7120">
        <w:rPr>
          <w:b/>
          <w:bCs/>
          <w:sz w:val="24"/>
          <w:szCs w:val="24"/>
        </w:rPr>
        <w:t>Vedlikehold</w:t>
      </w:r>
    </w:p>
    <w:p w:rsidR="00F671B0" w:rsidRPr="004072D5" w:rsidRDefault="00F671B0" w:rsidP="00486DCC">
      <w:pPr>
        <w:jc w:val="both"/>
        <w:rPr>
          <w:sz w:val="24"/>
          <w:szCs w:val="24"/>
        </w:rPr>
      </w:pPr>
      <w:r w:rsidRPr="004072D5">
        <w:rPr>
          <w:sz w:val="24"/>
          <w:szCs w:val="24"/>
        </w:rPr>
        <w:t>Det siste tilstandsbarometeret for hele bygningsporteføljen ble utarbeidet i 2014. Da ble etterslepet på vedlikehold estimert til kr 1,54 milliarder. Bevilgningen til vedlikehold har over tid lagt på i underkant av 50 prosent av behovet basert på nøkkeltall for levetidskostnader. Dette tilsier at etterslepet øker for hvert år. Samtidig er det foretatt omfattende renovering og oppgradering av enkelte bygg over investeringsbudsjettet. Summen av disse tiltakene er ikke beregnet, men bidrar til at etterslepet ikke er økende.</w:t>
      </w:r>
    </w:p>
    <w:p w:rsidR="00F671B0" w:rsidRPr="004072D5" w:rsidRDefault="00F671B0" w:rsidP="00486DCC">
      <w:pPr>
        <w:pStyle w:val="Listeavsnitt"/>
        <w:numPr>
          <w:ilvl w:val="0"/>
          <w:numId w:val="26"/>
        </w:numPr>
        <w:spacing w:after="0" w:line="240" w:lineRule="auto"/>
        <w:contextualSpacing w:val="0"/>
        <w:jc w:val="both"/>
        <w:rPr>
          <w:sz w:val="24"/>
          <w:szCs w:val="24"/>
        </w:rPr>
      </w:pPr>
      <w:r w:rsidRPr="004072D5">
        <w:rPr>
          <w:sz w:val="24"/>
          <w:szCs w:val="24"/>
        </w:rPr>
        <w:t xml:space="preserve">Oppussing/renovering av 59 boenheter er gjennomført </w:t>
      </w:r>
      <w:proofErr w:type="spellStart"/>
      <w:r w:rsidRPr="004072D5">
        <w:rPr>
          <w:sz w:val="24"/>
          <w:szCs w:val="24"/>
        </w:rPr>
        <w:t>ifm</w:t>
      </w:r>
      <w:proofErr w:type="spellEnd"/>
      <w:r w:rsidRPr="004072D5">
        <w:rPr>
          <w:sz w:val="24"/>
          <w:szCs w:val="24"/>
        </w:rPr>
        <w:t xml:space="preserve"> nye tildelinger. </w:t>
      </w:r>
    </w:p>
    <w:p w:rsidR="00727BD9" w:rsidRPr="004072D5" w:rsidRDefault="00727BD9" w:rsidP="00486DCC">
      <w:pPr>
        <w:pStyle w:val="Listeavsnitt"/>
        <w:numPr>
          <w:ilvl w:val="0"/>
          <w:numId w:val="26"/>
        </w:numPr>
        <w:jc w:val="both"/>
        <w:rPr>
          <w:sz w:val="24"/>
          <w:szCs w:val="24"/>
        </w:rPr>
      </w:pPr>
      <w:r w:rsidRPr="004072D5">
        <w:rPr>
          <w:sz w:val="24"/>
          <w:szCs w:val="24"/>
        </w:rPr>
        <w:t xml:space="preserve">Det er utført 11 stk. oppgraderinger som </w:t>
      </w:r>
      <w:r w:rsidR="00F671B0" w:rsidRPr="004072D5">
        <w:rPr>
          <w:sz w:val="24"/>
          <w:szCs w:val="24"/>
        </w:rPr>
        <w:t xml:space="preserve">hver </w:t>
      </w:r>
      <w:r w:rsidRPr="004072D5">
        <w:rPr>
          <w:sz w:val="24"/>
          <w:szCs w:val="24"/>
        </w:rPr>
        <w:t xml:space="preserve">koster </w:t>
      </w:r>
      <w:r w:rsidR="00F671B0" w:rsidRPr="004072D5">
        <w:rPr>
          <w:sz w:val="24"/>
          <w:szCs w:val="24"/>
        </w:rPr>
        <w:t xml:space="preserve">mellom </w:t>
      </w:r>
      <w:r w:rsidRPr="004072D5">
        <w:rPr>
          <w:sz w:val="24"/>
          <w:szCs w:val="24"/>
        </w:rPr>
        <w:t>kr. 200. 000</w:t>
      </w:r>
      <w:r w:rsidR="00F671B0" w:rsidRPr="004072D5">
        <w:rPr>
          <w:sz w:val="24"/>
          <w:szCs w:val="24"/>
        </w:rPr>
        <w:t xml:space="preserve"> og kr. </w:t>
      </w:r>
      <w:r w:rsidRPr="004072D5">
        <w:rPr>
          <w:sz w:val="24"/>
          <w:szCs w:val="24"/>
        </w:rPr>
        <w:t>400.000</w:t>
      </w:r>
    </w:p>
    <w:p w:rsidR="00727BD9" w:rsidRPr="004072D5" w:rsidRDefault="00727BD9" w:rsidP="00486DCC">
      <w:pPr>
        <w:pStyle w:val="Listeavsnitt"/>
        <w:numPr>
          <w:ilvl w:val="0"/>
          <w:numId w:val="26"/>
        </w:numPr>
        <w:jc w:val="both"/>
        <w:rPr>
          <w:sz w:val="24"/>
          <w:szCs w:val="24"/>
        </w:rPr>
      </w:pPr>
      <w:r w:rsidRPr="004072D5">
        <w:rPr>
          <w:sz w:val="24"/>
          <w:szCs w:val="24"/>
        </w:rPr>
        <w:t>Det har vært hærverk/innbrudd som har ført til montering av nye glass for kr. 65000.--</w:t>
      </w:r>
    </w:p>
    <w:p w:rsidR="00727BD9" w:rsidRPr="004072D5" w:rsidRDefault="00F671B0" w:rsidP="00486DCC">
      <w:pPr>
        <w:pStyle w:val="Listeavsnitt"/>
        <w:numPr>
          <w:ilvl w:val="0"/>
          <w:numId w:val="26"/>
        </w:numPr>
        <w:jc w:val="both"/>
        <w:rPr>
          <w:sz w:val="24"/>
          <w:szCs w:val="24"/>
        </w:rPr>
      </w:pPr>
      <w:r w:rsidRPr="004072D5">
        <w:rPr>
          <w:sz w:val="24"/>
          <w:szCs w:val="24"/>
        </w:rPr>
        <w:t xml:space="preserve">Det er montert </w:t>
      </w:r>
      <w:r w:rsidR="00727BD9" w:rsidRPr="004072D5">
        <w:rPr>
          <w:sz w:val="24"/>
          <w:szCs w:val="24"/>
        </w:rPr>
        <w:t xml:space="preserve">24 stk. komplette </w:t>
      </w:r>
      <w:r w:rsidRPr="004072D5">
        <w:rPr>
          <w:sz w:val="24"/>
          <w:szCs w:val="24"/>
        </w:rPr>
        <w:t xml:space="preserve">nye </w:t>
      </w:r>
      <w:r w:rsidR="00727BD9" w:rsidRPr="004072D5">
        <w:rPr>
          <w:sz w:val="24"/>
          <w:szCs w:val="24"/>
        </w:rPr>
        <w:t xml:space="preserve">kjøkkenløsninger </w:t>
      </w:r>
      <w:r w:rsidRPr="004072D5">
        <w:rPr>
          <w:sz w:val="24"/>
          <w:szCs w:val="24"/>
        </w:rPr>
        <w:t>i våre boliger</w:t>
      </w:r>
    </w:p>
    <w:p w:rsidR="00F671B0" w:rsidRPr="004072D5" w:rsidRDefault="00F671B0" w:rsidP="00486DCC">
      <w:pPr>
        <w:pStyle w:val="Listeavsnitt"/>
        <w:numPr>
          <w:ilvl w:val="0"/>
          <w:numId w:val="26"/>
        </w:numPr>
        <w:jc w:val="both"/>
        <w:rPr>
          <w:sz w:val="24"/>
          <w:szCs w:val="24"/>
        </w:rPr>
      </w:pPr>
      <w:r w:rsidRPr="004072D5">
        <w:rPr>
          <w:sz w:val="24"/>
          <w:szCs w:val="24"/>
        </w:rPr>
        <w:t>Vi hadde 1 stk. PU-bolig som ble helt ut brent og 5 stk. mindre brann til løp på komfyr kjøkken ventilator.</w:t>
      </w:r>
    </w:p>
    <w:p w:rsidR="00F671B0" w:rsidRPr="004072D5" w:rsidRDefault="00F671B0" w:rsidP="00486DCC">
      <w:pPr>
        <w:pStyle w:val="Listeavsnitt"/>
        <w:numPr>
          <w:ilvl w:val="0"/>
          <w:numId w:val="26"/>
        </w:numPr>
        <w:jc w:val="both"/>
        <w:rPr>
          <w:sz w:val="24"/>
          <w:szCs w:val="24"/>
        </w:rPr>
      </w:pPr>
      <w:r w:rsidRPr="004072D5">
        <w:rPr>
          <w:sz w:val="24"/>
          <w:szCs w:val="24"/>
        </w:rPr>
        <w:t xml:space="preserve">Det utføres løpende drift / vedlikehold av boligene </w:t>
      </w:r>
      <w:proofErr w:type="spellStart"/>
      <w:r w:rsidRPr="004072D5">
        <w:rPr>
          <w:sz w:val="24"/>
          <w:szCs w:val="24"/>
        </w:rPr>
        <w:t>mht</w:t>
      </w:r>
      <w:proofErr w:type="spellEnd"/>
      <w:r w:rsidRPr="004072D5">
        <w:rPr>
          <w:sz w:val="24"/>
          <w:szCs w:val="24"/>
        </w:rPr>
        <w:t xml:space="preserve"> vann lekkasjer</w:t>
      </w:r>
      <w:r w:rsidR="00CC7120" w:rsidRPr="004072D5">
        <w:rPr>
          <w:sz w:val="24"/>
          <w:szCs w:val="24"/>
        </w:rPr>
        <w:t>, r</w:t>
      </w:r>
      <w:r w:rsidRPr="004072D5">
        <w:rPr>
          <w:sz w:val="24"/>
          <w:szCs w:val="24"/>
        </w:rPr>
        <w:t>ep</w:t>
      </w:r>
      <w:r w:rsidR="00CC7120" w:rsidRPr="004072D5">
        <w:rPr>
          <w:sz w:val="24"/>
          <w:szCs w:val="24"/>
        </w:rPr>
        <w:t xml:space="preserve">arasjon av </w:t>
      </w:r>
      <w:r w:rsidRPr="004072D5">
        <w:rPr>
          <w:sz w:val="24"/>
          <w:szCs w:val="24"/>
        </w:rPr>
        <w:t>dører</w:t>
      </w:r>
      <w:r w:rsidR="00CC7120" w:rsidRPr="004072D5">
        <w:rPr>
          <w:sz w:val="24"/>
          <w:szCs w:val="24"/>
        </w:rPr>
        <w:t xml:space="preserve">, </w:t>
      </w:r>
      <w:r w:rsidRPr="004072D5">
        <w:rPr>
          <w:sz w:val="24"/>
          <w:szCs w:val="24"/>
        </w:rPr>
        <w:t>varme ovner</w:t>
      </w:r>
      <w:r w:rsidR="00CC7120" w:rsidRPr="004072D5">
        <w:rPr>
          <w:sz w:val="24"/>
          <w:szCs w:val="24"/>
        </w:rPr>
        <w:t xml:space="preserve">, </w:t>
      </w:r>
      <w:r w:rsidRPr="004072D5">
        <w:rPr>
          <w:sz w:val="24"/>
          <w:szCs w:val="24"/>
        </w:rPr>
        <w:t>kjøkken ventilatorer osv. Disse tjenestene kjøpes internt i kommunen</w:t>
      </w:r>
    </w:p>
    <w:p w:rsidR="00727BD9" w:rsidRPr="004072D5" w:rsidRDefault="00727BD9" w:rsidP="00486DCC">
      <w:pPr>
        <w:pStyle w:val="Listeavsnitt"/>
        <w:numPr>
          <w:ilvl w:val="0"/>
          <w:numId w:val="26"/>
        </w:numPr>
        <w:spacing w:after="0" w:line="240" w:lineRule="auto"/>
        <w:contextualSpacing w:val="0"/>
        <w:jc w:val="both"/>
        <w:rPr>
          <w:sz w:val="24"/>
          <w:szCs w:val="24"/>
        </w:rPr>
      </w:pPr>
      <w:r w:rsidRPr="004072D5">
        <w:rPr>
          <w:sz w:val="24"/>
          <w:szCs w:val="24"/>
        </w:rPr>
        <w:t>Rogaland revisjon har gjennomført forvaltningsrevisjon av energiøkonomisering i byggeprosjekter</w:t>
      </w:r>
    </w:p>
    <w:p w:rsidR="00727BD9" w:rsidRPr="004072D5" w:rsidRDefault="00727BD9" w:rsidP="00486DCC">
      <w:pPr>
        <w:pStyle w:val="Listeavsnitt"/>
        <w:numPr>
          <w:ilvl w:val="0"/>
          <w:numId w:val="26"/>
        </w:numPr>
        <w:spacing w:after="0" w:line="240" w:lineRule="auto"/>
        <w:contextualSpacing w:val="0"/>
        <w:jc w:val="both"/>
        <w:rPr>
          <w:sz w:val="24"/>
          <w:szCs w:val="24"/>
        </w:rPr>
      </w:pPr>
      <w:r w:rsidRPr="004072D5">
        <w:rPr>
          <w:sz w:val="24"/>
          <w:szCs w:val="24"/>
        </w:rPr>
        <w:t>Tilstandsrapport m/kostnadsoverslag er utarbeidet for formålsbyggene skoler og BOAS</w:t>
      </w:r>
    </w:p>
    <w:p w:rsidR="00727BD9" w:rsidRPr="004072D5" w:rsidRDefault="00727BD9" w:rsidP="00486DCC">
      <w:pPr>
        <w:pStyle w:val="Listeavsnitt"/>
        <w:numPr>
          <w:ilvl w:val="0"/>
          <w:numId w:val="26"/>
        </w:numPr>
        <w:spacing w:after="0" w:line="240" w:lineRule="auto"/>
        <w:contextualSpacing w:val="0"/>
        <w:jc w:val="both"/>
        <w:rPr>
          <w:sz w:val="24"/>
          <w:szCs w:val="24"/>
        </w:rPr>
      </w:pPr>
      <w:r w:rsidRPr="004072D5">
        <w:rPr>
          <w:sz w:val="24"/>
          <w:szCs w:val="24"/>
        </w:rPr>
        <w:t>Løpende vedlikehold på formålsbyggene har vært av stort omfang, noe som har begrenset evnen til å utføre preventivt/verdibevarende vedlikehold</w:t>
      </w:r>
    </w:p>
    <w:p w:rsidR="00727BD9" w:rsidRPr="004072D5" w:rsidRDefault="00727BD9" w:rsidP="00486DCC">
      <w:pPr>
        <w:pStyle w:val="Listeavsnitt"/>
        <w:numPr>
          <w:ilvl w:val="0"/>
          <w:numId w:val="26"/>
        </w:numPr>
        <w:spacing w:after="0" w:line="240" w:lineRule="auto"/>
        <w:contextualSpacing w:val="0"/>
        <w:jc w:val="both"/>
        <w:rPr>
          <w:sz w:val="24"/>
          <w:szCs w:val="24"/>
        </w:rPr>
      </w:pPr>
      <w:r w:rsidRPr="004072D5">
        <w:rPr>
          <w:sz w:val="24"/>
          <w:szCs w:val="24"/>
        </w:rPr>
        <w:t xml:space="preserve">Branntekniske forebyggende tiltak er gjennomført ved 5 barnehager + </w:t>
      </w:r>
      <w:proofErr w:type="spellStart"/>
      <w:r w:rsidRPr="004072D5">
        <w:rPr>
          <w:sz w:val="24"/>
          <w:szCs w:val="24"/>
        </w:rPr>
        <w:t>Giskehallen</w:t>
      </w:r>
      <w:proofErr w:type="spellEnd"/>
    </w:p>
    <w:p w:rsidR="00727BD9" w:rsidRPr="004072D5" w:rsidRDefault="00201B5C" w:rsidP="00486DCC">
      <w:pPr>
        <w:pStyle w:val="Listeavsnitt"/>
        <w:numPr>
          <w:ilvl w:val="0"/>
          <w:numId w:val="26"/>
        </w:numPr>
        <w:spacing w:after="0" w:line="240" w:lineRule="auto"/>
        <w:contextualSpacing w:val="0"/>
        <w:jc w:val="both"/>
        <w:rPr>
          <w:sz w:val="24"/>
          <w:szCs w:val="24"/>
        </w:rPr>
      </w:pPr>
      <w:r w:rsidRPr="004072D5">
        <w:rPr>
          <w:sz w:val="24"/>
          <w:szCs w:val="24"/>
        </w:rPr>
        <w:t xml:space="preserve">Det har vært flere tilfeller av skader og skadeverk i våre boliger, som brann, vannskader samt «hardt bruk».  </w:t>
      </w:r>
    </w:p>
    <w:p w:rsidR="00727BD9" w:rsidRPr="004072D5" w:rsidRDefault="00727BD9" w:rsidP="00486DCC">
      <w:pPr>
        <w:pStyle w:val="Listeavsnitt"/>
        <w:numPr>
          <w:ilvl w:val="0"/>
          <w:numId w:val="26"/>
        </w:numPr>
        <w:spacing w:after="0" w:line="240" w:lineRule="auto"/>
        <w:contextualSpacing w:val="0"/>
        <w:jc w:val="both"/>
        <w:rPr>
          <w:sz w:val="24"/>
          <w:szCs w:val="24"/>
        </w:rPr>
      </w:pPr>
      <w:r w:rsidRPr="004072D5">
        <w:rPr>
          <w:sz w:val="24"/>
          <w:szCs w:val="24"/>
        </w:rPr>
        <w:t>Nye stillingsinstrukser er utarbeidet</w:t>
      </w:r>
    </w:p>
    <w:p w:rsidR="00F671B0" w:rsidRPr="004072D5" w:rsidRDefault="00D060B4" w:rsidP="00486DCC">
      <w:pPr>
        <w:pStyle w:val="Listeavsnitt"/>
        <w:numPr>
          <w:ilvl w:val="0"/>
          <w:numId w:val="26"/>
        </w:numPr>
        <w:jc w:val="both"/>
        <w:rPr>
          <w:sz w:val="24"/>
          <w:szCs w:val="24"/>
        </w:rPr>
      </w:pPr>
      <w:r w:rsidRPr="004072D5">
        <w:rPr>
          <w:sz w:val="24"/>
          <w:szCs w:val="24"/>
        </w:rPr>
        <w:t xml:space="preserve">Det er anskaffet </w:t>
      </w:r>
      <w:r w:rsidR="00F671B0" w:rsidRPr="004072D5">
        <w:rPr>
          <w:sz w:val="24"/>
          <w:szCs w:val="24"/>
        </w:rPr>
        <w:t xml:space="preserve">26 </w:t>
      </w:r>
      <w:r w:rsidRPr="004072D5">
        <w:rPr>
          <w:sz w:val="24"/>
          <w:szCs w:val="24"/>
        </w:rPr>
        <w:t xml:space="preserve">nye </w:t>
      </w:r>
      <w:r w:rsidR="00F671B0" w:rsidRPr="004072D5">
        <w:rPr>
          <w:sz w:val="24"/>
          <w:szCs w:val="24"/>
        </w:rPr>
        <w:t>leiligheter i 2015.</w:t>
      </w:r>
    </w:p>
    <w:p w:rsidR="007F0B96" w:rsidRPr="004072D5" w:rsidRDefault="007F0B96" w:rsidP="007F0B96">
      <w:pPr>
        <w:spacing w:after="0" w:line="240" w:lineRule="auto"/>
        <w:rPr>
          <w:sz w:val="24"/>
          <w:szCs w:val="24"/>
        </w:rPr>
      </w:pPr>
    </w:p>
    <w:p w:rsidR="00903933" w:rsidRPr="004072D5" w:rsidRDefault="00903933">
      <w:pPr>
        <w:rPr>
          <w:rFonts w:eastAsiaTheme="minorEastAsia"/>
          <w:b/>
          <w:sz w:val="24"/>
          <w:szCs w:val="24"/>
          <w:lang w:eastAsia="nb-NO"/>
        </w:rPr>
      </w:pPr>
      <w:r w:rsidRPr="004072D5">
        <w:rPr>
          <w:b/>
          <w:sz w:val="24"/>
          <w:szCs w:val="24"/>
        </w:rPr>
        <w:br w:type="page"/>
      </w:r>
    </w:p>
    <w:p w:rsidR="007F0B96" w:rsidRDefault="007F0B96" w:rsidP="00486DCC">
      <w:pPr>
        <w:pStyle w:val="Listeavsnitt"/>
        <w:ind w:left="0"/>
        <w:jc w:val="both"/>
        <w:rPr>
          <w:sz w:val="24"/>
          <w:szCs w:val="24"/>
        </w:rPr>
      </w:pPr>
      <w:r w:rsidRPr="007F0B96">
        <w:rPr>
          <w:b/>
          <w:sz w:val="24"/>
          <w:szCs w:val="24"/>
        </w:rPr>
        <w:t>Investeringer 2014</w:t>
      </w:r>
    </w:p>
    <w:p w:rsidR="007F0B96" w:rsidRPr="00D76624" w:rsidRDefault="007F0B96" w:rsidP="00486DCC">
      <w:pPr>
        <w:pStyle w:val="Listeavsnitt"/>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846"/>
      </w:tblGrid>
      <w:tr w:rsidR="00D76624" w:rsidRPr="00D76624" w:rsidTr="001811FA">
        <w:tc>
          <w:tcPr>
            <w:tcW w:w="6091" w:type="dxa"/>
            <w:gridSpan w:val="2"/>
            <w:shd w:val="clear" w:color="auto" w:fill="00B050"/>
          </w:tcPr>
          <w:p w:rsidR="00D76624" w:rsidRPr="00D76624" w:rsidRDefault="00D76624" w:rsidP="00486DCC">
            <w:pPr>
              <w:jc w:val="both"/>
              <w:rPr>
                <w:sz w:val="24"/>
                <w:szCs w:val="24"/>
              </w:rPr>
            </w:pPr>
            <w:r w:rsidRPr="00D76624">
              <w:rPr>
                <w:sz w:val="24"/>
                <w:szCs w:val="24"/>
              </w:rPr>
              <w:t>Nøkkeltall 2015</w:t>
            </w:r>
          </w:p>
        </w:tc>
      </w:tr>
      <w:tr w:rsidR="00D76624" w:rsidRPr="00D76624" w:rsidTr="001811FA">
        <w:tc>
          <w:tcPr>
            <w:tcW w:w="5245" w:type="dxa"/>
            <w:shd w:val="clear" w:color="auto" w:fill="00B050"/>
          </w:tcPr>
          <w:p w:rsidR="00D76624" w:rsidRPr="00D76624" w:rsidRDefault="00D76624" w:rsidP="00486DCC">
            <w:pPr>
              <w:jc w:val="both"/>
              <w:rPr>
                <w:sz w:val="24"/>
                <w:szCs w:val="24"/>
              </w:rPr>
            </w:pPr>
            <w:r w:rsidRPr="00D76624">
              <w:rPr>
                <w:sz w:val="24"/>
                <w:szCs w:val="24"/>
              </w:rPr>
              <w:t>Aktivitet 2015</w:t>
            </w:r>
          </w:p>
        </w:tc>
        <w:tc>
          <w:tcPr>
            <w:tcW w:w="846" w:type="dxa"/>
            <w:shd w:val="clear" w:color="auto" w:fill="00B050"/>
          </w:tcPr>
          <w:p w:rsidR="00D76624" w:rsidRPr="00D76624" w:rsidRDefault="00D76624" w:rsidP="00486DCC">
            <w:pPr>
              <w:jc w:val="both"/>
              <w:rPr>
                <w:sz w:val="24"/>
                <w:szCs w:val="24"/>
              </w:rPr>
            </w:pPr>
            <w:r w:rsidRPr="00D76624">
              <w:rPr>
                <w:sz w:val="24"/>
                <w:szCs w:val="24"/>
              </w:rPr>
              <w:t>Antall</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 xml:space="preserve">Kjøpte boenheter </w:t>
            </w:r>
          </w:p>
        </w:tc>
        <w:tc>
          <w:tcPr>
            <w:tcW w:w="846" w:type="dxa"/>
          </w:tcPr>
          <w:p w:rsidR="00D76624" w:rsidRPr="001811FA" w:rsidRDefault="00D76624" w:rsidP="00486DCC">
            <w:pPr>
              <w:jc w:val="center"/>
              <w:rPr>
                <w:sz w:val="24"/>
                <w:szCs w:val="24"/>
              </w:rPr>
            </w:pPr>
            <w:r w:rsidRPr="001811FA">
              <w:rPr>
                <w:sz w:val="24"/>
                <w:szCs w:val="24"/>
              </w:rPr>
              <w:t>2</w:t>
            </w:r>
            <w:r w:rsidR="008F0321" w:rsidRPr="001811FA">
              <w:rPr>
                <w:sz w:val="24"/>
                <w:szCs w:val="24"/>
              </w:rPr>
              <w:t>8</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Solgte boenheter</w:t>
            </w:r>
          </w:p>
        </w:tc>
        <w:tc>
          <w:tcPr>
            <w:tcW w:w="846" w:type="dxa"/>
          </w:tcPr>
          <w:p w:rsidR="00D76624" w:rsidRPr="001811FA" w:rsidRDefault="00D76624" w:rsidP="00486DCC">
            <w:pPr>
              <w:jc w:val="center"/>
              <w:rPr>
                <w:sz w:val="24"/>
                <w:szCs w:val="24"/>
              </w:rPr>
            </w:pPr>
            <w:r w:rsidRPr="001811FA">
              <w:rPr>
                <w:sz w:val="24"/>
                <w:szCs w:val="24"/>
              </w:rPr>
              <w:t>3</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Vedtatt byggeprogram (K0)</w:t>
            </w:r>
          </w:p>
        </w:tc>
        <w:tc>
          <w:tcPr>
            <w:tcW w:w="846" w:type="dxa"/>
          </w:tcPr>
          <w:p w:rsidR="00D76624" w:rsidRPr="001811FA" w:rsidRDefault="00D76624" w:rsidP="00486DCC">
            <w:pPr>
              <w:jc w:val="center"/>
              <w:rPr>
                <w:sz w:val="24"/>
                <w:szCs w:val="24"/>
              </w:rPr>
            </w:pPr>
            <w:r w:rsidRPr="001811FA">
              <w:rPr>
                <w:sz w:val="24"/>
                <w:szCs w:val="24"/>
              </w:rPr>
              <w:t>14</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Vedtatt kostnadsoverslag 2 (K2)</w:t>
            </w:r>
          </w:p>
        </w:tc>
        <w:tc>
          <w:tcPr>
            <w:tcW w:w="846" w:type="dxa"/>
          </w:tcPr>
          <w:p w:rsidR="00D76624" w:rsidRPr="001811FA" w:rsidRDefault="00D76624" w:rsidP="00486DCC">
            <w:pPr>
              <w:jc w:val="center"/>
              <w:rPr>
                <w:sz w:val="24"/>
                <w:szCs w:val="24"/>
              </w:rPr>
            </w:pPr>
            <w:r w:rsidRPr="001811FA">
              <w:rPr>
                <w:sz w:val="24"/>
                <w:szCs w:val="24"/>
              </w:rPr>
              <w:t>16</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Overtatte byggeprosjekt</w:t>
            </w:r>
          </w:p>
        </w:tc>
        <w:tc>
          <w:tcPr>
            <w:tcW w:w="846" w:type="dxa"/>
          </w:tcPr>
          <w:p w:rsidR="00D76624" w:rsidRPr="001811FA" w:rsidRDefault="00D76624" w:rsidP="00486DCC">
            <w:pPr>
              <w:jc w:val="center"/>
              <w:rPr>
                <w:sz w:val="24"/>
                <w:szCs w:val="24"/>
              </w:rPr>
            </w:pPr>
            <w:r w:rsidRPr="001811FA">
              <w:rPr>
                <w:sz w:val="24"/>
                <w:szCs w:val="24"/>
              </w:rPr>
              <w:t>33</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Bygge- og anleggskontrakter (B &amp; A)</w:t>
            </w:r>
          </w:p>
        </w:tc>
        <w:tc>
          <w:tcPr>
            <w:tcW w:w="846" w:type="dxa"/>
          </w:tcPr>
          <w:p w:rsidR="00D76624" w:rsidRPr="001811FA" w:rsidRDefault="00D76624" w:rsidP="00486DCC">
            <w:pPr>
              <w:jc w:val="center"/>
              <w:rPr>
                <w:sz w:val="24"/>
                <w:szCs w:val="24"/>
              </w:rPr>
            </w:pPr>
            <w:r w:rsidRPr="001811FA">
              <w:rPr>
                <w:sz w:val="24"/>
                <w:szCs w:val="24"/>
              </w:rPr>
              <w:t>31</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Gjennomsnittlig antall tilbydere (B &amp; A)</w:t>
            </w:r>
          </w:p>
        </w:tc>
        <w:tc>
          <w:tcPr>
            <w:tcW w:w="846" w:type="dxa"/>
          </w:tcPr>
          <w:p w:rsidR="00D76624" w:rsidRPr="001811FA" w:rsidRDefault="00D76624" w:rsidP="00486DCC">
            <w:pPr>
              <w:jc w:val="center"/>
              <w:rPr>
                <w:sz w:val="24"/>
                <w:szCs w:val="24"/>
              </w:rPr>
            </w:pPr>
            <w:r w:rsidRPr="001811FA">
              <w:rPr>
                <w:sz w:val="24"/>
                <w:szCs w:val="24"/>
              </w:rPr>
              <w:t>6,5</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Tjenestekontrakter</w:t>
            </w:r>
          </w:p>
        </w:tc>
        <w:tc>
          <w:tcPr>
            <w:tcW w:w="846" w:type="dxa"/>
          </w:tcPr>
          <w:p w:rsidR="00D76624" w:rsidRPr="001811FA" w:rsidRDefault="00D76624" w:rsidP="00486DCC">
            <w:pPr>
              <w:jc w:val="center"/>
              <w:rPr>
                <w:sz w:val="24"/>
                <w:szCs w:val="24"/>
              </w:rPr>
            </w:pPr>
            <w:r w:rsidRPr="001811FA">
              <w:rPr>
                <w:sz w:val="24"/>
                <w:szCs w:val="24"/>
              </w:rPr>
              <w:t>1</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Gjennomsnitt antall tilbydere på tjenestekontrakter</w:t>
            </w:r>
          </w:p>
        </w:tc>
        <w:tc>
          <w:tcPr>
            <w:tcW w:w="846" w:type="dxa"/>
          </w:tcPr>
          <w:p w:rsidR="00D76624" w:rsidRPr="001811FA" w:rsidRDefault="00D76624" w:rsidP="00486DCC">
            <w:pPr>
              <w:jc w:val="center"/>
              <w:rPr>
                <w:sz w:val="24"/>
                <w:szCs w:val="24"/>
              </w:rPr>
            </w:pPr>
            <w:r w:rsidRPr="001811FA">
              <w:rPr>
                <w:sz w:val="24"/>
                <w:szCs w:val="24"/>
              </w:rPr>
              <w:t>7</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Rammeavtaler tjenester og varer</w:t>
            </w:r>
          </w:p>
        </w:tc>
        <w:tc>
          <w:tcPr>
            <w:tcW w:w="846" w:type="dxa"/>
          </w:tcPr>
          <w:p w:rsidR="00D76624" w:rsidRPr="001811FA" w:rsidRDefault="00D76624" w:rsidP="00486DCC">
            <w:pPr>
              <w:jc w:val="center"/>
              <w:rPr>
                <w:sz w:val="24"/>
                <w:szCs w:val="24"/>
              </w:rPr>
            </w:pPr>
            <w:r w:rsidRPr="001811FA">
              <w:rPr>
                <w:sz w:val="24"/>
                <w:szCs w:val="24"/>
              </w:rPr>
              <w:t>13</w:t>
            </w:r>
          </w:p>
        </w:tc>
      </w:tr>
      <w:tr w:rsidR="00D76624" w:rsidRPr="001811FA" w:rsidTr="001811FA">
        <w:tc>
          <w:tcPr>
            <w:tcW w:w="5245" w:type="dxa"/>
          </w:tcPr>
          <w:p w:rsidR="00D76624" w:rsidRPr="001811FA" w:rsidRDefault="00D76624" w:rsidP="00486DCC">
            <w:pPr>
              <w:jc w:val="both"/>
              <w:rPr>
                <w:sz w:val="24"/>
                <w:szCs w:val="24"/>
              </w:rPr>
            </w:pPr>
            <w:r w:rsidRPr="001811FA">
              <w:rPr>
                <w:sz w:val="24"/>
                <w:szCs w:val="24"/>
              </w:rPr>
              <w:t>Gjennomsnitt antall tilbydere på rammeavtaler</w:t>
            </w:r>
          </w:p>
        </w:tc>
        <w:tc>
          <w:tcPr>
            <w:tcW w:w="846" w:type="dxa"/>
          </w:tcPr>
          <w:p w:rsidR="00D76624" w:rsidRPr="001811FA" w:rsidRDefault="00D76624" w:rsidP="00486DCC">
            <w:pPr>
              <w:jc w:val="center"/>
              <w:rPr>
                <w:sz w:val="24"/>
                <w:szCs w:val="24"/>
              </w:rPr>
            </w:pPr>
            <w:r w:rsidRPr="001811FA">
              <w:rPr>
                <w:sz w:val="24"/>
                <w:szCs w:val="24"/>
              </w:rPr>
              <w:t>4,5</w:t>
            </w:r>
          </w:p>
        </w:tc>
      </w:tr>
      <w:tr w:rsidR="00D76624" w:rsidRPr="00D76624" w:rsidTr="001811FA">
        <w:tc>
          <w:tcPr>
            <w:tcW w:w="5245" w:type="dxa"/>
          </w:tcPr>
          <w:p w:rsidR="00D76624" w:rsidRPr="001811FA" w:rsidRDefault="00D76624" w:rsidP="00486DCC">
            <w:pPr>
              <w:jc w:val="both"/>
              <w:rPr>
                <w:sz w:val="24"/>
                <w:szCs w:val="24"/>
              </w:rPr>
            </w:pPr>
            <w:r w:rsidRPr="001811FA">
              <w:rPr>
                <w:sz w:val="24"/>
                <w:szCs w:val="24"/>
              </w:rPr>
              <w:t>Avlagte byggeregnskap</w:t>
            </w:r>
          </w:p>
        </w:tc>
        <w:tc>
          <w:tcPr>
            <w:tcW w:w="846" w:type="dxa"/>
          </w:tcPr>
          <w:p w:rsidR="00D76624" w:rsidRPr="001811FA" w:rsidRDefault="00D76624" w:rsidP="00486DCC">
            <w:pPr>
              <w:jc w:val="center"/>
              <w:rPr>
                <w:sz w:val="24"/>
                <w:szCs w:val="24"/>
              </w:rPr>
            </w:pPr>
            <w:r w:rsidRPr="001811FA">
              <w:rPr>
                <w:sz w:val="24"/>
                <w:szCs w:val="24"/>
              </w:rPr>
              <w:t>40</w:t>
            </w:r>
          </w:p>
        </w:tc>
      </w:tr>
    </w:tbl>
    <w:p w:rsidR="00D76624" w:rsidRPr="00D76624" w:rsidRDefault="00D76624" w:rsidP="00486DCC">
      <w:pPr>
        <w:jc w:val="both"/>
        <w:rPr>
          <w:rFonts w:ascii="Times New Roman" w:hAnsi="Times New Roman" w:cs="Times New Roman"/>
          <w:sz w:val="24"/>
          <w:szCs w:val="24"/>
        </w:rPr>
      </w:pPr>
    </w:p>
    <w:p w:rsidR="00D76624" w:rsidRPr="001811FA" w:rsidRDefault="00D76624" w:rsidP="00486DCC">
      <w:pPr>
        <w:jc w:val="both"/>
        <w:rPr>
          <w:rFonts w:ascii="Times New Roman" w:hAnsi="Times New Roman" w:cs="Times New Roman"/>
          <w:sz w:val="24"/>
          <w:szCs w:val="24"/>
        </w:rPr>
      </w:pPr>
      <w:r w:rsidRPr="001811FA">
        <w:rPr>
          <w:rFonts w:ascii="Times New Roman" w:hAnsi="Times New Roman" w:cs="Times New Roman"/>
          <w:sz w:val="24"/>
          <w:szCs w:val="24"/>
        </w:rPr>
        <w:t xml:space="preserve">Sandnes Eiendomsselskap KF har i 2015 </w:t>
      </w:r>
      <w:r w:rsidR="004B2A5B" w:rsidRPr="001811FA">
        <w:rPr>
          <w:rFonts w:ascii="Times New Roman" w:hAnsi="Times New Roman" w:cs="Times New Roman"/>
          <w:sz w:val="24"/>
          <w:szCs w:val="24"/>
        </w:rPr>
        <w:t xml:space="preserve">arbeidet med </w:t>
      </w:r>
      <w:r w:rsidRPr="001811FA">
        <w:rPr>
          <w:rFonts w:ascii="Times New Roman" w:hAnsi="Times New Roman" w:cs="Times New Roman"/>
          <w:sz w:val="24"/>
          <w:szCs w:val="24"/>
        </w:rPr>
        <w:t xml:space="preserve">rundt 90 investeringsprosjekt innen bygg og anlegg. Dette omfatter nybygg, tilbygg, rehabilitering, ombygging, utomhusprosjekt, </w:t>
      </w:r>
      <w:r w:rsidR="004B2A5B" w:rsidRPr="001811FA">
        <w:rPr>
          <w:rFonts w:ascii="Times New Roman" w:hAnsi="Times New Roman" w:cs="Times New Roman"/>
          <w:sz w:val="24"/>
          <w:szCs w:val="24"/>
        </w:rPr>
        <w:t>mulighetsstudier</w:t>
      </w:r>
      <w:r w:rsidRPr="001811FA">
        <w:rPr>
          <w:rFonts w:ascii="Times New Roman" w:hAnsi="Times New Roman" w:cs="Times New Roman"/>
          <w:sz w:val="24"/>
          <w:szCs w:val="24"/>
        </w:rPr>
        <w:t xml:space="preserve"> og reguleringsprosjekt.</w:t>
      </w:r>
    </w:p>
    <w:p w:rsidR="00D76624" w:rsidRPr="00D76624" w:rsidRDefault="00D76624" w:rsidP="00486DCC">
      <w:pPr>
        <w:jc w:val="both"/>
        <w:rPr>
          <w:rFonts w:ascii="Times New Roman" w:hAnsi="Times New Roman" w:cs="Times New Roman"/>
          <w:sz w:val="24"/>
          <w:szCs w:val="24"/>
        </w:rPr>
      </w:pPr>
      <w:r w:rsidRPr="001811FA">
        <w:rPr>
          <w:rFonts w:ascii="Times New Roman" w:hAnsi="Times New Roman" w:cs="Times New Roman"/>
          <w:sz w:val="24"/>
          <w:szCs w:val="24"/>
        </w:rPr>
        <w:t xml:space="preserve">I regionen har en sett en nedadgående aktivitetskurve innen byggevirksomheten mens anleggsvirksomheten innen veiprosjekt </w:t>
      </w:r>
      <w:r w:rsidR="004B2A5B" w:rsidRPr="001811FA">
        <w:rPr>
          <w:rFonts w:ascii="Times New Roman" w:hAnsi="Times New Roman" w:cs="Times New Roman"/>
          <w:sz w:val="24"/>
          <w:szCs w:val="24"/>
        </w:rPr>
        <w:t xml:space="preserve">fortsatt </w:t>
      </w:r>
      <w:r w:rsidRPr="001811FA">
        <w:rPr>
          <w:rFonts w:ascii="Times New Roman" w:hAnsi="Times New Roman" w:cs="Times New Roman"/>
          <w:sz w:val="24"/>
          <w:szCs w:val="24"/>
        </w:rPr>
        <w:t xml:space="preserve">er høy. En opplever en høyere interesse og deltagelse i anbudskonkurranser </w:t>
      </w:r>
      <w:r w:rsidR="000B227C" w:rsidRPr="001811FA">
        <w:rPr>
          <w:rFonts w:ascii="Times New Roman" w:hAnsi="Times New Roman" w:cs="Times New Roman"/>
          <w:sz w:val="24"/>
          <w:szCs w:val="24"/>
        </w:rPr>
        <w:t>selskapet</w:t>
      </w:r>
      <w:r w:rsidR="004B2A5B" w:rsidRPr="001811FA">
        <w:rPr>
          <w:rFonts w:ascii="Times New Roman" w:hAnsi="Times New Roman" w:cs="Times New Roman"/>
          <w:sz w:val="24"/>
          <w:szCs w:val="24"/>
        </w:rPr>
        <w:t xml:space="preserve"> </w:t>
      </w:r>
      <w:r w:rsidRPr="001811FA">
        <w:rPr>
          <w:rFonts w:ascii="Times New Roman" w:hAnsi="Times New Roman" w:cs="Times New Roman"/>
          <w:sz w:val="24"/>
          <w:szCs w:val="24"/>
        </w:rPr>
        <w:t>offentliggjør og en har hatt forventning om lavere pristilbud i denne regionen enn ellers i landet.</w:t>
      </w:r>
      <w:r w:rsidRPr="00D76624">
        <w:rPr>
          <w:rFonts w:ascii="Times New Roman" w:hAnsi="Times New Roman" w:cs="Times New Roman"/>
          <w:sz w:val="24"/>
          <w:szCs w:val="24"/>
        </w:rPr>
        <w:t xml:space="preserve"> </w:t>
      </w:r>
    </w:p>
    <w:p w:rsidR="00D76624" w:rsidRPr="00D76624" w:rsidRDefault="00D76624" w:rsidP="00486DCC">
      <w:pPr>
        <w:jc w:val="both"/>
        <w:rPr>
          <w:rFonts w:ascii="Times New Roman" w:hAnsi="Times New Roman" w:cs="Times New Roman"/>
          <w:sz w:val="24"/>
          <w:szCs w:val="24"/>
        </w:rPr>
      </w:pPr>
      <w:r w:rsidRPr="00D76624">
        <w:rPr>
          <w:rFonts w:ascii="Times New Roman" w:hAnsi="Times New Roman" w:cs="Times New Roman"/>
          <w:sz w:val="24"/>
          <w:szCs w:val="24"/>
        </w:rPr>
        <w:t xml:space="preserve">Sandnes Eiendomsselskap KF har satt fokus på å bruke riktig entrepriseform i hvert prosjekt. I 2015 var både byggherrestyrte og entreprenørstyrte entrepriser benyttet. </w:t>
      </w:r>
    </w:p>
    <w:p w:rsidR="00D76624" w:rsidRDefault="00FB33F0" w:rsidP="00486DCC">
      <w:pPr>
        <w:pStyle w:val="Listeavsnitt"/>
        <w:ind w:left="0"/>
        <w:jc w:val="both"/>
        <w:rPr>
          <w:rFonts w:ascii="Times New Roman" w:hAnsi="Times New Roman" w:cs="Times New Roman"/>
          <w:sz w:val="24"/>
          <w:szCs w:val="24"/>
        </w:rPr>
      </w:pPr>
      <w:r>
        <w:rPr>
          <w:rFonts w:ascii="Times New Roman" w:hAnsi="Times New Roman" w:cs="Times New Roman"/>
          <w:sz w:val="24"/>
          <w:szCs w:val="24"/>
        </w:rPr>
        <w:t>Følgende større prosjekter er ferdigstilt i 2015:</w:t>
      </w:r>
    </w:p>
    <w:p w:rsidR="00903933" w:rsidRDefault="00903933" w:rsidP="00486DCC">
      <w:pPr>
        <w:pStyle w:val="Listeavsnitt"/>
        <w:ind w:left="0"/>
        <w:jc w:val="both"/>
        <w:rPr>
          <w:rFonts w:ascii="Times New Roman" w:hAnsi="Times New Roman" w:cs="Times New Roman"/>
          <w:sz w:val="24"/>
          <w:szCs w:val="24"/>
        </w:rPr>
      </w:pPr>
    </w:p>
    <w:tbl>
      <w:tblPr>
        <w:tblW w:w="0" w:type="auto"/>
        <w:tblLayout w:type="fixed"/>
        <w:tblCellMar>
          <w:left w:w="70" w:type="dxa"/>
          <w:right w:w="70" w:type="dxa"/>
        </w:tblCellMar>
        <w:tblLook w:val="04A0" w:firstRow="1" w:lastRow="0" w:firstColumn="1" w:lastColumn="0" w:noHBand="0" w:noVBand="1"/>
      </w:tblPr>
      <w:tblGrid>
        <w:gridCol w:w="1418"/>
        <w:gridCol w:w="7652"/>
      </w:tblGrid>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r w:rsidRPr="00FB33F0">
              <w:rPr>
                <w:rFonts w:ascii="Times New Roman" w:eastAsia="Times New Roman" w:hAnsi="Times New Roman" w:cs="Times New Roman"/>
                <w:color w:val="000000"/>
                <w:sz w:val="24"/>
                <w:szCs w:val="24"/>
                <w:lang w:eastAsia="nb-NO"/>
              </w:rPr>
              <w:t>Skole:</w:t>
            </w: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proofErr w:type="spellStart"/>
            <w:r w:rsidRPr="00FB33F0">
              <w:rPr>
                <w:rFonts w:ascii="Times New Roman" w:eastAsia="Times New Roman" w:hAnsi="Times New Roman" w:cs="Times New Roman"/>
                <w:color w:val="000000"/>
                <w:sz w:val="24"/>
                <w:szCs w:val="24"/>
              </w:rPr>
              <w:t>Bogafjell</w:t>
            </w:r>
            <w:proofErr w:type="spellEnd"/>
            <w:r w:rsidRPr="00FB33F0">
              <w:rPr>
                <w:rFonts w:ascii="Times New Roman" w:eastAsia="Times New Roman" w:hAnsi="Times New Roman" w:cs="Times New Roman"/>
                <w:color w:val="000000"/>
                <w:sz w:val="24"/>
                <w:szCs w:val="24"/>
              </w:rPr>
              <w:t xml:space="preserve"> skole, tilpasning til ren barneskole</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proofErr w:type="spellStart"/>
            <w:r w:rsidRPr="00FB33F0">
              <w:rPr>
                <w:rFonts w:ascii="Times New Roman" w:eastAsia="Times New Roman" w:hAnsi="Times New Roman" w:cs="Times New Roman"/>
                <w:color w:val="000000"/>
                <w:sz w:val="24"/>
                <w:szCs w:val="24"/>
              </w:rPr>
              <w:t>Bogafjell</w:t>
            </w:r>
            <w:proofErr w:type="spellEnd"/>
            <w:r w:rsidRPr="00FB33F0">
              <w:rPr>
                <w:rFonts w:ascii="Times New Roman" w:eastAsia="Times New Roman" w:hAnsi="Times New Roman" w:cs="Times New Roman"/>
                <w:color w:val="000000"/>
                <w:sz w:val="24"/>
                <w:szCs w:val="24"/>
              </w:rPr>
              <w:t xml:space="preserve"> skole uteområde, universell utforming</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FB33F0">
              <w:rPr>
                <w:rFonts w:ascii="Times New Roman" w:eastAsia="Times New Roman" w:hAnsi="Times New Roman" w:cs="Times New Roman"/>
                <w:color w:val="000000"/>
                <w:sz w:val="24"/>
                <w:szCs w:val="24"/>
              </w:rPr>
              <w:t>Rehabilitering/utbedring av Sviland skole</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FB33F0">
              <w:rPr>
                <w:rFonts w:ascii="Times New Roman" w:eastAsia="Times New Roman" w:hAnsi="Times New Roman" w:cs="Times New Roman"/>
                <w:color w:val="000000"/>
                <w:sz w:val="24"/>
                <w:szCs w:val="24"/>
              </w:rPr>
              <w:t>Uteområder - 6 skoler</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sz w:val="24"/>
                <w:szCs w:val="24"/>
                <w:lang w:eastAsia="nb-NO"/>
              </w:rPr>
            </w:pP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Barnehage:</w:t>
            </w: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FB33F0">
              <w:rPr>
                <w:rFonts w:ascii="Times New Roman" w:eastAsia="Times New Roman" w:hAnsi="Times New Roman" w:cs="Times New Roman"/>
                <w:color w:val="000000"/>
                <w:sz w:val="24"/>
                <w:szCs w:val="24"/>
              </w:rPr>
              <w:t>Sørbø II, ny barnehage med 5 avd.</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FB33F0">
              <w:rPr>
                <w:rFonts w:ascii="Times New Roman" w:eastAsia="Times New Roman" w:hAnsi="Times New Roman" w:cs="Times New Roman"/>
                <w:color w:val="000000"/>
                <w:sz w:val="24"/>
                <w:szCs w:val="24"/>
              </w:rPr>
              <w:t xml:space="preserve">Figgjo barnehage, påbygg eksisterende </w:t>
            </w:r>
            <w:proofErr w:type="spellStart"/>
            <w:r w:rsidRPr="00FB33F0">
              <w:rPr>
                <w:rFonts w:ascii="Times New Roman" w:eastAsia="Times New Roman" w:hAnsi="Times New Roman" w:cs="Times New Roman"/>
                <w:color w:val="000000"/>
                <w:sz w:val="24"/>
                <w:szCs w:val="24"/>
              </w:rPr>
              <w:t>bhg</w:t>
            </w:r>
            <w:proofErr w:type="spellEnd"/>
            <w:r w:rsidRPr="00FB33F0">
              <w:rPr>
                <w:rFonts w:ascii="Times New Roman" w:eastAsia="Times New Roman" w:hAnsi="Times New Roman" w:cs="Times New Roman"/>
                <w:color w:val="000000"/>
                <w:sz w:val="24"/>
                <w:szCs w:val="24"/>
              </w:rPr>
              <w:t xml:space="preserve"> med 2 avdelinger</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FB33F0">
              <w:rPr>
                <w:rFonts w:ascii="Times New Roman" w:eastAsia="Times New Roman" w:hAnsi="Times New Roman" w:cs="Times New Roman"/>
                <w:color w:val="000000"/>
                <w:sz w:val="24"/>
                <w:szCs w:val="24"/>
              </w:rPr>
              <w:t>Uteområder - 5 barnehager</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4B2A5B" w:rsidP="00486DCC">
            <w:pPr>
              <w:spacing w:after="0" w:line="240" w:lineRule="auto"/>
              <w:jc w:val="both"/>
              <w:rPr>
                <w:rFonts w:ascii="Times New Roman" w:eastAsia="Times New Roman" w:hAnsi="Times New Roman" w:cs="Times New Roman"/>
                <w:color w:val="000000"/>
                <w:sz w:val="24"/>
                <w:szCs w:val="24"/>
                <w:lang w:eastAsia="nb-NO"/>
              </w:rPr>
            </w:pPr>
            <w:r>
              <w:br w:type="page"/>
            </w:r>
          </w:p>
        </w:tc>
        <w:tc>
          <w:tcPr>
            <w:tcW w:w="7652" w:type="dxa"/>
            <w:tcBorders>
              <w:top w:val="nil"/>
              <w:left w:val="nil"/>
              <w:bottom w:val="nil"/>
              <w:right w:val="nil"/>
            </w:tcBorders>
            <w:shd w:val="clear" w:color="auto" w:fill="auto"/>
            <w:noWrap/>
            <w:vAlign w:val="bottom"/>
            <w:hideMark/>
          </w:tcPr>
          <w:p w:rsidR="00FB33F0" w:rsidRPr="001811FA" w:rsidRDefault="00FB33F0" w:rsidP="00486DCC">
            <w:pPr>
              <w:spacing w:after="0" w:line="240" w:lineRule="auto"/>
              <w:jc w:val="both"/>
              <w:rPr>
                <w:rFonts w:ascii="Times New Roman" w:eastAsia="Times New Roman" w:hAnsi="Times New Roman" w:cs="Times New Roman"/>
                <w:sz w:val="24"/>
                <w:szCs w:val="24"/>
                <w:lang w:eastAsia="nb-NO"/>
              </w:rPr>
            </w:pP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r w:rsidRPr="00FB33F0">
              <w:rPr>
                <w:rFonts w:ascii="Times New Roman" w:eastAsia="Times New Roman" w:hAnsi="Times New Roman" w:cs="Times New Roman"/>
                <w:color w:val="000000"/>
                <w:sz w:val="24"/>
                <w:szCs w:val="24"/>
                <w:lang w:eastAsia="nb-NO"/>
              </w:rPr>
              <w:t>Levekår</w:t>
            </w:r>
          </w:p>
        </w:tc>
        <w:tc>
          <w:tcPr>
            <w:tcW w:w="7652" w:type="dxa"/>
            <w:tcBorders>
              <w:top w:val="nil"/>
              <w:left w:val="nil"/>
              <w:bottom w:val="nil"/>
              <w:right w:val="nil"/>
            </w:tcBorders>
            <w:shd w:val="clear" w:color="auto" w:fill="auto"/>
            <w:noWrap/>
            <w:vAlign w:val="bottom"/>
            <w:hideMark/>
          </w:tcPr>
          <w:p w:rsidR="00FB33F0" w:rsidRPr="001811FA"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1811FA">
              <w:rPr>
                <w:rFonts w:ascii="Times New Roman" w:eastAsia="Times New Roman" w:hAnsi="Times New Roman" w:cs="Times New Roman"/>
                <w:color w:val="000000"/>
                <w:sz w:val="24"/>
                <w:szCs w:val="24"/>
              </w:rPr>
              <w:t>Foreldre initiativ I - Moldabergtunet pluss kjøp av 2 leiligheter i nærheten</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1811FA"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1811FA">
              <w:rPr>
                <w:rFonts w:ascii="Times New Roman" w:eastAsia="Times New Roman" w:hAnsi="Times New Roman" w:cs="Times New Roman"/>
                <w:color w:val="000000"/>
                <w:sz w:val="24"/>
                <w:szCs w:val="24"/>
              </w:rPr>
              <w:t>Kjøp av midlertidig avlastningsbolig</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1811FA"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1811FA">
              <w:rPr>
                <w:rFonts w:ascii="Times New Roman" w:eastAsia="Times New Roman" w:hAnsi="Times New Roman" w:cs="Times New Roman"/>
                <w:color w:val="000000"/>
                <w:sz w:val="24"/>
                <w:szCs w:val="24"/>
              </w:rPr>
              <w:t>Påbygg Riska BOAS, 29 plasser</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1811FA"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proofErr w:type="spellStart"/>
            <w:r w:rsidRPr="001811FA">
              <w:rPr>
                <w:rFonts w:ascii="Times New Roman" w:eastAsia="Times New Roman" w:hAnsi="Times New Roman" w:cs="Times New Roman"/>
                <w:color w:val="000000"/>
                <w:sz w:val="24"/>
                <w:szCs w:val="24"/>
              </w:rPr>
              <w:t>Maudlandslia</w:t>
            </w:r>
            <w:proofErr w:type="spellEnd"/>
            <w:r w:rsidRPr="001811FA">
              <w:rPr>
                <w:rFonts w:ascii="Times New Roman" w:eastAsia="Times New Roman" w:hAnsi="Times New Roman" w:cs="Times New Roman"/>
                <w:color w:val="000000"/>
                <w:sz w:val="24"/>
                <w:szCs w:val="24"/>
              </w:rPr>
              <w:t>, omsorgsboliger for funksjonshemmede</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1811FA"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1811FA">
              <w:rPr>
                <w:rFonts w:ascii="Times New Roman" w:eastAsia="Times New Roman" w:hAnsi="Times New Roman" w:cs="Times New Roman"/>
                <w:color w:val="000000"/>
                <w:sz w:val="24"/>
                <w:szCs w:val="24"/>
              </w:rPr>
              <w:t>Kjøp av 2</w:t>
            </w:r>
            <w:r w:rsidR="008A053C" w:rsidRPr="001811FA">
              <w:rPr>
                <w:rFonts w:ascii="Times New Roman" w:eastAsia="Times New Roman" w:hAnsi="Times New Roman" w:cs="Times New Roman"/>
                <w:color w:val="000000"/>
                <w:sz w:val="24"/>
                <w:szCs w:val="24"/>
              </w:rPr>
              <w:t>8</w:t>
            </w:r>
            <w:r w:rsidRPr="001811FA">
              <w:rPr>
                <w:rFonts w:ascii="Times New Roman" w:eastAsia="Times New Roman" w:hAnsi="Times New Roman" w:cs="Times New Roman"/>
                <w:color w:val="000000"/>
                <w:sz w:val="24"/>
                <w:szCs w:val="24"/>
              </w:rPr>
              <w:t xml:space="preserve"> kommunal</w:t>
            </w:r>
            <w:r w:rsidR="004B2A5B" w:rsidRPr="001811FA">
              <w:rPr>
                <w:rFonts w:ascii="Times New Roman" w:eastAsia="Times New Roman" w:hAnsi="Times New Roman" w:cs="Times New Roman"/>
                <w:color w:val="000000"/>
                <w:sz w:val="24"/>
                <w:szCs w:val="24"/>
              </w:rPr>
              <w:t>e</w:t>
            </w:r>
            <w:r w:rsidRPr="001811FA">
              <w:rPr>
                <w:rFonts w:ascii="Times New Roman" w:eastAsia="Times New Roman" w:hAnsi="Times New Roman" w:cs="Times New Roman"/>
                <w:color w:val="000000"/>
                <w:sz w:val="24"/>
                <w:szCs w:val="24"/>
              </w:rPr>
              <w:t xml:space="preserve"> boliger</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1811FA" w:rsidRDefault="00FB33F0" w:rsidP="00486DCC">
            <w:pPr>
              <w:spacing w:after="0" w:line="240" w:lineRule="auto"/>
              <w:jc w:val="both"/>
              <w:rPr>
                <w:rFonts w:ascii="Times New Roman" w:eastAsia="Times New Roman" w:hAnsi="Times New Roman" w:cs="Times New Roman"/>
                <w:sz w:val="24"/>
                <w:szCs w:val="24"/>
                <w:lang w:eastAsia="nb-NO"/>
              </w:rPr>
            </w:pP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r w:rsidRPr="00FB33F0">
              <w:rPr>
                <w:rFonts w:ascii="Times New Roman" w:eastAsia="Times New Roman" w:hAnsi="Times New Roman" w:cs="Times New Roman"/>
                <w:color w:val="000000"/>
                <w:sz w:val="24"/>
                <w:szCs w:val="24"/>
                <w:lang w:eastAsia="nb-NO"/>
              </w:rPr>
              <w:t>Teknisk:</w:t>
            </w:r>
          </w:p>
        </w:tc>
        <w:tc>
          <w:tcPr>
            <w:tcW w:w="7652" w:type="dxa"/>
            <w:tcBorders>
              <w:top w:val="nil"/>
              <w:left w:val="nil"/>
              <w:bottom w:val="nil"/>
              <w:right w:val="nil"/>
            </w:tcBorders>
            <w:shd w:val="clear" w:color="auto" w:fill="auto"/>
            <w:noWrap/>
            <w:vAlign w:val="bottom"/>
            <w:hideMark/>
          </w:tcPr>
          <w:p w:rsidR="00FB33F0" w:rsidRPr="001811FA"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proofErr w:type="spellStart"/>
            <w:r w:rsidRPr="001811FA">
              <w:rPr>
                <w:rFonts w:ascii="Times New Roman" w:eastAsia="Times New Roman" w:hAnsi="Times New Roman" w:cs="Times New Roman"/>
                <w:color w:val="000000"/>
                <w:sz w:val="24"/>
                <w:szCs w:val="24"/>
              </w:rPr>
              <w:t>Bogafjell</w:t>
            </w:r>
            <w:proofErr w:type="spellEnd"/>
            <w:r w:rsidRPr="001811FA">
              <w:rPr>
                <w:rFonts w:ascii="Times New Roman" w:eastAsia="Times New Roman" w:hAnsi="Times New Roman" w:cs="Times New Roman"/>
                <w:color w:val="000000"/>
                <w:sz w:val="24"/>
                <w:szCs w:val="24"/>
              </w:rPr>
              <w:t xml:space="preserve"> idrettshall</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FB33F0">
              <w:rPr>
                <w:rFonts w:ascii="Times New Roman" w:eastAsia="Times New Roman" w:hAnsi="Times New Roman" w:cs="Times New Roman"/>
                <w:color w:val="000000"/>
                <w:sz w:val="24"/>
                <w:szCs w:val="24"/>
              </w:rPr>
              <w:t>Ganddal liten flerbrukshall</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spacing w:after="0" w:line="240" w:lineRule="auto"/>
              <w:jc w:val="both"/>
              <w:rPr>
                <w:rFonts w:ascii="Times New Roman" w:eastAsia="Times New Roman" w:hAnsi="Times New Roman" w:cs="Times New Roman"/>
                <w:sz w:val="24"/>
                <w:szCs w:val="24"/>
              </w:rPr>
            </w:pP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r w:rsidRPr="00FB33F0">
              <w:rPr>
                <w:rFonts w:ascii="Times New Roman" w:eastAsia="Times New Roman" w:hAnsi="Times New Roman" w:cs="Times New Roman"/>
                <w:color w:val="000000"/>
                <w:sz w:val="24"/>
                <w:szCs w:val="24"/>
                <w:lang w:eastAsia="nb-NO"/>
              </w:rPr>
              <w:t>Eiendom:</w:t>
            </w: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FB33F0">
              <w:rPr>
                <w:rFonts w:ascii="Times New Roman" w:eastAsia="Times New Roman" w:hAnsi="Times New Roman" w:cs="Times New Roman"/>
                <w:color w:val="000000"/>
                <w:sz w:val="24"/>
                <w:szCs w:val="24"/>
              </w:rPr>
              <w:t>ENØK rørsystem Austrått / Høyland</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FB33F0">
              <w:rPr>
                <w:rFonts w:ascii="Times New Roman" w:eastAsia="Times New Roman" w:hAnsi="Times New Roman" w:cs="Times New Roman"/>
                <w:color w:val="000000"/>
                <w:sz w:val="24"/>
                <w:szCs w:val="24"/>
              </w:rPr>
              <w:t>EOS - system skoler</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FB33F0"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FB33F0">
              <w:rPr>
                <w:rFonts w:ascii="Times New Roman" w:eastAsia="Times New Roman" w:hAnsi="Times New Roman" w:cs="Times New Roman"/>
                <w:color w:val="000000"/>
                <w:sz w:val="24"/>
                <w:szCs w:val="24"/>
              </w:rPr>
              <w:t xml:space="preserve">ITV-anlegg (kameraovervåkning) - 6 skoler, 2 </w:t>
            </w:r>
            <w:proofErr w:type="spellStart"/>
            <w:r w:rsidRPr="00FB33F0">
              <w:rPr>
                <w:rFonts w:ascii="Times New Roman" w:eastAsia="Times New Roman" w:hAnsi="Times New Roman" w:cs="Times New Roman"/>
                <w:color w:val="000000"/>
                <w:sz w:val="24"/>
                <w:szCs w:val="24"/>
              </w:rPr>
              <w:t>bhg</w:t>
            </w:r>
            <w:proofErr w:type="spellEnd"/>
            <w:r w:rsidRPr="00FB33F0">
              <w:rPr>
                <w:rFonts w:ascii="Times New Roman" w:eastAsia="Times New Roman" w:hAnsi="Times New Roman" w:cs="Times New Roman"/>
                <w:color w:val="000000"/>
                <w:sz w:val="24"/>
                <w:szCs w:val="24"/>
              </w:rPr>
              <w:t>, Vatne drift</w:t>
            </w:r>
          </w:p>
        </w:tc>
      </w:tr>
      <w:tr w:rsidR="00FB33F0" w:rsidRPr="001811FA" w:rsidTr="00FB33F0">
        <w:trPr>
          <w:trHeight w:val="300"/>
        </w:trPr>
        <w:tc>
          <w:tcPr>
            <w:tcW w:w="1418" w:type="dxa"/>
            <w:tcBorders>
              <w:top w:val="nil"/>
              <w:left w:val="nil"/>
              <w:bottom w:val="nil"/>
              <w:right w:val="nil"/>
            </w:tcBorders>
            <w:shd w:val="clear" w:color="auto" w:fill="auto"/>
            <w:noWrap/>
            <w:vAlign w:val="bottom"/>
            <w:hideMark/>
          </w:tcPr>
          <w:p w:rsidR="00FB33F0" w:rsidRPr="00FB33F0"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1811FA" w:rsidRDefault="00FB33F0" w:rsidP="00486DCC">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1811FA">
              <w:rPr>
                <w:rFonts w:ascii="Times New Roman" w:eastAsia="Times New Roman" w:hAnsi="Times New Roman" w:cs="Times New Roman"/>
                <w:color w:val="000000"/>
                <w:sz w:val="24"/>
                <w:szCs w:val="24"/>
              </w:rPr>
              <w:t>Adgangskontroll anlegg - 3 skoler</w:t>
            </w:r>
          </w:p>
        </w:tc>
      </w:tr>
      <w:tr w:rsidR="00FB33F0" w:rsidRPr="00FB33F0" w:rsidTr="00FB33F0">
        <w:trPr>
          <w:trHeight w:val="300"/>
        </w:trPr>
        <w:tc>
          <w:tcPr>
            <w:tcW w:w="1418" w:type="dxa"/>
            <w:tcBorders>
              <w:top w:val="nil"/>
              <w:left w:val="nil"/>
              <w:bottom w:val="nil"/>
              <w:right w:val="nil"/>
            </w:tcBorders>
            <w:shd w:val="clear" w:color="auto" w:fill="auto"/>
            <w:noWrap/>
            <w:vAlign w:val="bottom"/>
            <w:hideMark/>
          </w:tcPr>
          <w:p w:rsidR="00FB33F0" w:rsidRPr="001811FA" w:rsidRDefault="00FB33F0" w:rsidP="00486DCC">
            <w:pPr>
              <w:spacing w:after="0" w:line="240" w:lineRule="auto"/>
              <w:jc w:val="both"/>
              <w:rPr>
                <w:rFonts w:ascii="Times New Roman" w:eastAsia="Times New Roman" w:hAnsi="Times New Roman" w:cs="Times New Roman"/>
                <w:color w:val="000000"/>
                <w:sz w:val="24"/>
                <w:szCs w:val="24"/>
                <w:lang w:eastAsia="nb-NO"/>
              </w:rPr>
            </w:pPr>
          </w:p>
        </w:tc>
        <w:tc>
          <w:tcPr>
            <w:tcW w:w="7652" w:type="dxa"/>
            <w:tcBorders>
              <w:top w:val="nil"/>
              <w:left w:val="nil"/>
              <w:bottom w:val="nil"/>
              <w:right w:val="nil"/>
            </w:tcBorders>
            <w:shd w:val="clear" w:color="auto" w:fill="auto"/>
            <w:noWrap/>
            <w:vAlign w:val="bottom"/>
            <w:hideMark/>
          </w:tcPr>
          <w:p w:rsidR="00FB33F0" w:rsidRPr="001811FA" w:rsidRDefault="00FB33F0" w:rsidP="004B2A5B">
            <w:pPr>
              <w:pStyle w:val="Listeavsnitt"/>
              <w:numPr>
                <w:ilvl w:val="0"/>
                <w:numId w:val="27"/>
              </w:numPr>
              <w:spacing w:after="0" w:line="240" w:lineRule="auto"/>
              <w:jc w:val="both"/>
              <w:rPr>
                <w:rFonts w:ascii="Times New Roman" w:eastAsia="Times New Roman" w:hAnsi="Times New Roman" w:cs="Times New Roman"/>
                <w:color w:val="000000"/>
                <w:sz w:val="24"/>
                <w:szCs w:val="24"/>
              </w:rPr>
            </w:pPr>
            <w:r w:rsidRPr="001811FA">
              <w:rPr>
                <w:rFonts w:ascii="Times New Roman" w:eastAsia="Times New Roman" w:hAnsi="Times New Roman" w:cs="Times New Roman"/>
                <w:color w:val="000000"/>
                <w:sz w:val="24"/>
                <w:szCs w:val="24"/>
              </w:rPr>
              <w:t>Radon</w:t>
            </w:r>
            <w:r w:rsidR="00A3422F" w:rsidRPr="001811FA">
              <w:rPr>
                <w:rFonts w:ascii="Times New Roman" w:eastAsia="Times New Roman" w:hAnsi="Times New Roman" w:cs="Times New Roman"/>
                <w:color w:val="000000"/>
                <w:sz w:val="24"/>
                <w:szCs w:val="24"/>
              </w:rPr>
              <w:t xml:space="preserve">tiltak, 5 </w:t>
            </w:r>
            <w:r w:rsidR="004B2A5B" w:rsidRPr="001811FA">
              <w:rPr>
                <w:rFonts w:ascii="Times New Roman" w:eastAsia="Times New Roman" w:hAnsi="Times New Roman" w:cs="Times New Roman"/>
                <w:color w:val="000000"/>
                <w:sz w:val="24"/>
                <w:szCs w:val="24"/>
              </w:rPr>
              <w:t xml:space="preserve">tiltak </w:t>
            </w:r>
            <w:r w:rsidR="00A3422F" w:rsidRPr="001811FA">
              <w:rPr>
                <w:rFonts w:ascii="Times New Roman" w:eastAsia="Times New Roman" w:hAnsi="Times New Roman" w:cs="Times New Roman"/>
                <w:color w:val="000000"/>
                <w:sz w:val="24"/>
                <w:szCs w:val="24"/>
              </w:rPr>
              <w:t>i skoler og 2 i barnehager</w:t>
            </w:r>
          </w:p>
        </w:tc>
      </w:tr>
    </w:tbl>
    <w:p w:rsidR="00903933" w:rsidRDefault="00903933" w:rsidP="00486DCC">
      <w:pPr>
        <w:pStyle w:val="Listeavsnitt"/>
        <w:jc w:val="both"/>
        <w:rPr>
          <w:sz w:val="40"/>
          <w:szCs w:val="40"/>
        </w:rPr>
      </w:pPr>
    </w:p>
    <w:p w:rsidR="00903933" w:rsidRDefault="00903933" w:rsidP="00903933">
      <w:pPr>
        <w:pStyle w:val="Listeavsnitt"/>
        <w:rPr>
          <w:sz w:val="40"/>
          <w:szCs w:val="40"/>
        </w:rPr>
      </w:pPr>
    </w:p>
    <w:p w:rsidR="009C67A3" w:rsidRPr="009C67A3" w:rsidRDefault="009C67A3" w:rsidP="009C67A3">
      <w:pPr>
        <w:pStyle w:val="Listeavsnitt"/>
        <w:numPr>
          <w:ilvl w:val="0"/>
          <w:numId w:val="8"/>
        </w:numPr>
        <w:rPr>
          <w:sz w:val="40"/>
          <w:szCs w:val="40"/>
        </w:rPr>
      </w:pPr>
      <w:r w:rsidRPr="009C67A3">
        <w:rPr>
          <w:sz w:val="40"/>
          <w:szCs w:val="40"/>
        </w:rPr>
        <w:t>Satsingsområder</w:t>
      </w:r>
    </w:p>
    <w:p w:rsidR="009C67A3" w:rsidRPr="009C67A3" w:rsidRDefault="009C67A3" w:rsidP="009A3DE3">
      <w:pPr>
        <w:jc w:val="both"/>
        <w:rPr>
          <w:sz w:val="24"/>
          <w:szCs w:val="24"/>
        </w:rPr>
      </w:pPr>
    </w:p>
    <w:p w:rsidR="00877223" w:rsidRPr="00D76624" w:rsidRDefault="009C67A3" w:rsidP="009A3DE3">
      <w:pPr>
        <w:jc w:val="both"/>
        <w:rPr>
          <w:rFonts w:ascii="Arial" w:hAnsi="Arial" w:cs="Arial"/>
          <w:color w:val="FF0000"/>
        </w:rPr>
      </w:pPr>
      <w:r w:rsidRPr="009C67A3">
        <w:rPr>
          <w:rFonts w:eastAsia="Times New Roman" w:cs="Arial"/>
          <w:sz w:val="24"/>
          <w:szCs w:val="24"/>
          <w:lang w:eastAsia="nb-NO"/>
        </w:rPr>
        <w:t>Befolkningsveksten i kommunen krever en årlig tilførsel av lokaler i størrelsesorden 10</w:t>
      </w:r>
      <w:r>
        <w:rPr>
          <w:rFonts w:eastAsia="Times New Roman" w:cs="Arial"/>
          <w:sz w:val="24"/>
          <w:szCs w:val="24"/>
          <w:lang w:eastAsia="nb-NO"/>
        </w:rPr>
        <w:t>.</w:t>
      </w:r>
      <w:r w:rsidRPr="009C67A3">
        <w:rPr>
          <w:rFonts w:eastAsia="Times New Roman" w:cs="Arial"/>
          <w:sz w:val="24"/>
          <w:szCs w:val="24"/>
          <w:lang w:eastAsia="nb-NO"/>
        </w:rPr>
        <w:t>000m2.</w:t>
      </w:r>
      <w:r>
        <w:rPr>
          <w:rFonts w:eastAsia="Times New Roman" w:cs="Arial"/>
          <w:sz w:val="24"/>
          <w:szCs w:val="24"/>
          <w:lang w:eastAsia="nb-NO"/>
        </w:rPr>
        <w:t xml:space="preserve"> Dette representerer store verdier og fordrer at nødvendig planlegging, budsjettering og bestilling skjer i god nok tid for </w:t>
      </w:r>
      <w:r w:rsidR="004A7E91">
        <w:rPr>
          <w:rFonts w:eastAsia="Times New Roman" w:cs="Arial"/>
          <w:sz w:val="24"/>
          <w:szCs w:val="24"/>
          <w:lang w:eastAsia="nb-NO"/>
        </w:rPr>
        <w:t xml:space="preserve">at kommunen skal få </w:t>
      </w:r>
      <w:r>
        <w:rPr>
          <w:rFonts w:eastAsia="Times New Roman" w:cs="Arial"/>
          <w:sz w:val="24"/>
          <w:szCs w:val="24"/>
          <w:lang w:eastAsia="nb-NO"/>
        </w:rPr>
        <w:t>så gode og økonomisk optimale bygg som mulig</w:t>
      </w:r>
      <w:r w:rsidRPr="0029506F">
        <w:rPr>
          <w:rFonts w:eastAsia="Times New Roman" w:cs="Arial"/>
          <w:color w:val="FF0000"/>
          <w:sz w:val="24"/>
          <w:szCs w:val="24"/>
          <w:lang w:eastAsia="nb-NO"/>
        </w:rPr>
        <w:t xml:space="preserve">. </w:t>
      </w:r>
      <w:r w:rsidR="0029506F" w:rsidRPr="0029506F">
        <w:rPr>
          <w:rFonts w:eastAsia="Times New Roman" w:cs="Arial"/>
          <w:color w:val="FF0000"/>
          <w:sz w:val="24"/>
          <w:szCs w:val="24"/>
          <w:lang w:eastAsia="nb-NO"/>
        </w:rPr>
        <w:t xml:space="preserve"> </w:t>
      </w:r>
    </w:p>
    <w:p w:rsidR="00D97528" w:rsidRPr="005B29C5" w:rsidRDefault="00426336" w:rsidP="009A3DE3">
      <w:pPr>
        <w:jc w:val="both"/>
        <w:rPr>
          <w:rFonts w:ascii="Times New Roman" w:hAnsi="Times New Roman" w:cs="Times New Roman"/>
          <w:sz w:val="24"/>
          <w:szCs w:val="24"/>
        </w:rPr>
      </w:pPr>
      <w:r w:rsidRPr="005B29C5">
        <w:rPr>
          <w:rFonts w:ascii="Times New Roman" w:hAnsi="Times New Roman" w:cs="Times New Roman"/>
          <w:sz w:val="24"/>
          <w:szCs w:val="24"/>
        </w:rPr>
        <w:t xml:space="preserve">Selskapets strategiplan, </w:t>
      </w:r>
      <w:r w:rsidR="00D97528" w:rsidRPr="005B29C5">
        <w:rPr>
          <w:rFonts w:ascii="Times New Roman" w:hAnsi="Times New Roman" w:cs="Times New Roman"/>
          <w:sz w:val="24"/>
          <w:szCs w:val="24"/>
        </w:rPr>
        <w:t>«</w:t>
      </w:r>
      <w:r w:rsidRPr="005B29C5">
        <w:rPr>
          <w:rFonts w:ascii="Times New Roman" w:hAnsi="Times New Roman" w:cs="Times New Roman"/>
          <w:sz w:val="24"/>
          <w:szCs w:val="24"/>
        </w:rPr>
        <w:t>O</w:t>
      </w:r>
      <w:r w:rsidR="00D97528" w:rsidRPr="005B29C5">
        <w:rPr>
          <w:rFonts w:ascii="Times New Roman" w:hAnsi="Times New Roman" w:cs="Times New Roman"/>
          <w:sz w:val="24"/>
          <w:szCs w:val="24"/>
        </w:rPr>
        <w:t xml:space="preserve">ne </w:t>
      </w:r>
      <w:proofErr w:type="spellStart"/>
      <w:r w:rsidR="00D97528" w:rsidRPr="005B29C5">
        <w:rPr>
          <w:rFonts w:ascii="Times New Roman" w:hAnsi="Times New Roman" w:cs="Times New Roman"/>
          <w:sz w:val="24"/>
          <w:szCs w:val="24"/>
        </w:rPr>
        <w:t>page</w:t>
      </w:r>
      <w:proofErr w:type="spellEnd"/>
      <w:r w:rsidR="00D97528" w:rsidRPr="005B29C5">
        <w:rPr>
          <w:rFonts w:ascii="Times New Roman" w:hAnsi="Times New Roman" w:cs="Times New Roman"/>
          <w:sz w:val="24"/>
          <w:szCs w:val="24"/>
        </w:rPr>
        <w:t xml:space="preserve"> </w:t>
      </w:r>
      <w:proofErr w:type="spellStart"/>
      <w:r w:rsidR="00D97528" w:rsidRPr="005B29C5">
        <w:rPr>
          <w:rFonts w:ascii="Times New Roman" w:hAnsi="Times New Roman" w:cs="Times New Roman"/>
          <w:sz w:val="24"/>
          <w:szCs w:val="24"/>
        </w:rPr>
        <w:t>strategy</w:t>
      </w:r>
      <w:proofErr w:type="spellEnd"/>
      <w:r w:rsidR="00D97528" w:rsidRPr="005B29C5">
        <w:rPr>
          <w:rFonts w:ascii="Times New Roman" w:hAnsi="Times New Roman" w:cs="Times New Roman"/>
          <w:sz w:val="24"/>
          <w:szCs w:val="24"/>
        </w:rPr>
        <w:t xml:space="preserve">» </w:t>
      </w:r>
      <w:r w:rsidRPr="005B29C5">
        <w:rPr>
          <w:rFonts w:ascii="Times New Roman" w:hAnsi="Times New Roman" w:cs="Times New Roman"/>
          <w:sz w:val="24"/>
          <w:szCs w:val="24"/>
        </w:rPr>
        <w:t xml:space="preserve">ble vedtatt i styret </w:t>
      </w:r>
      <w:r w:rsidR="00271453">
        <w:rPr>
          <w:rFonts w:ascii="Times New Roman" w:hAnsi="Times New Roman" w:cs="Times New Roman"/>
          <w:sz w:val="24"/>
          <w:szCs w:val="24"/>
        </w:rPr>
        <w:t xml:space="preserve">i januar </w:t>
      </w:r>
      <w:r w:rsidRPr="005B29C5">
        <w:rPr>
          <w:rFonts w:ascii="Times New Roman" w:hAnsi="Times New Roman" w:cs="Times New Roman"/>
          <w:sz w:val="24"/>
          <w:szCs w:val="24"/>
        </w:rPr>
        <w:t xml:space="preserve">2015 og presenterer </w:t>
      </w:r>
      <w:r w:rsidR="00D97528" w:rsidRPr="005B29C5">
        <w:rPr>
          <w:rFonts w:ascii="Times New Roman" w:hAnsi="Times New Roman" w:cs="Times New Roman"/>
          <w:sz w:val="24"/>
          <w:szCs w:val="24"/>
        </w:rPr>
        <w:t xml:space="preserve">på en oversiktlig måte </w:t>
      </w:r>
      <w:r w:rsidRPr="005B29C5">
        <w:rPr>
          <w:rFonts w:ascii="Times New Roman" w:hAnsi="Times New Roman" w:cs="Times New Roman"/>
          <w:sz w:val="24"/>
          <w:szCs w:val="24"/>
        </w:rPr>
        <w:t xml:space="preserve">selskapets </w:t>
      </w:r>
      <w:r w:rsidR="00D97528" w:rsidRPr="005B29C5">
        <w:rPr>
          <w:rFonts w:ascii="Times New Roman" w:hAnsi="Times New Roman" w:cs="Times New Roman"/>
          <w:sz w:val="24"/>
          <w:szCs w:val="24"/>
        </w:rPr>
        <w:t xml:space="preserve">visjon, </w:t>
      </w:r>
      <w:r w:rsidRPr="005B29C5">
        <w:rPr>
          <w:rFonts w:ascii="Times New Roman" w:hAnsi="Times New Roman" w:cs="Times New Roman"/>
          <w:sz w:val="24"/>
          <w:szCs w:val="24"/>
        </w:rPr>
        <w:t xml:space="preserve">dens </w:t>
      </w:r>
      <w:r w:rsidR="00D97528" w:rsidRPr="005B29C5">
        <w:rPr>
          <w:rFonts w:ascii="Times New Roman" w:hAnsi="Times New Roman" w:cs="Times New Roman"/>
          <w:sz w:val="24"/>
          <w:szCs w:val="24"/>
        </w:rPr>
        <w:t>misjon og verdier</w:t>
      </w:r>
      <w:r w:rsidRPr="005B29C5">
        <w:rPr>
          <w:rFonts w:ascii="Times New Roman" w:hAnsi="Times New Roman" w:cs="Times New Roman"/>
          <w:sz w:val="24"/>
          <w:szCs w:val="24"/>
        </w:rPr>
        <w:t xml:space="preserve"> samt </w:t>
      </w:r>
      <w:r w:rsidR="00D97528" w:rsidRPr="005B29C5">
        <w:rPr>
          <w:rFonts w:ascii="Times New Roman" w:hAnsi="Times New Roman" w:cs="Times New Roman"/>
          <w:sz w:val="24"/>
          <w:szCs w:val="24"/>
        </w:rPr>
        <w:t>handlingsmål og milepæler</w:t>
      </w:r>
      <w:r w:rsidRPr="005B29C5">
        <w:rPr>
          <w:rFonts w:ascii="Times New Roman" w:hAnsi="Times New Roman" w:cs="Times New Roman"/>
          <w:sz w:val="24"/>
          <w:szCs w:val="24"/>
        </w:rPr>
        <w:t xml:space="preserve"> </w:t>
      </w:r>
      <w:r w:rsidR="00D97528" w:rsidRPr="005B29C5">
        <w:rPr>
          <w:rFonts w:ascii="Times New Roman" w:hAnsi="Times New Roman" w:cs="Times New Roman"/>
          <w:sz w:val="24"/>
          <w:szCs w:val="24"/>
        </w:rPr>
        <w:t>frem til 2020</w:t>
      </w:r>
      <w:r w:rsidR="002E2731" w:rsidRPr="005B29C5">
        <w:rPr>
          <w:rFonts w:ascii="Times New Roman" w:hAnsi="Times New Roman" w:cs="Times New Roman"/>
          <w:sz w:val="24"/>
          <w:szCs w:val="24"/>
        </w:rPr>
        <w:t>.</w:t>
      </w:r>
      <w:r w:rsidR="00D76624" w:rsidRPr="005B29C5">
        <w:rPr>
          <w:rFonts w:ascii="Times New Roman" w:hAnsi="Times New Roman" w:cs="Times New Roman"/>
          <w:sz w:val="24"/>
          <w:szCs w:val="24"/>
        </w:rPr>
        <w:t xml:space="preserve"> </w:t>
      </w:r>
    </w:p>
    <w:p w:rsidR="00D97528" w:rsidRPr="005B29C5" w:rsidRDefault="002E2731" w:rsidP="009A3DE3">
      <w:pPr>
        <w:jc w:val="both"/>
        <w:rPr>
          <w:rFonts w:ascii="Times New Roman" w:hAnsi="Times New Roman" w:cs="Times New Roman"/>
          <w:sz w:val="24"/>
          <w:szCs w:val="24"/>
        </w:rPr>
      </w:pPr>
      <w:r w:rsidRPr="005B29C5">
        <w:rPr>
          <w:rFonts w:ascii="Times New Roman" w:hAnsi="Times New Roman" w:cs="Times New Roman"/>
          <w:sz w:val="24"/>
          <w:szCs w:val="24"/>
        </w:rPr>
        <w:t>Selskapets v</w:t>
      </w:r>
      <w:r w:rsidR="00D97528" w:rsidRPr="005B29C5">
        <w:rPr>
          <w:rFonts w:ascii="Times New Roman" w:hAnsi="Times New Roman" w:cs="Times New Roman"/>
          <w:sz w:val="24"/>
          <w:szCs w:val="24"/>
        </w:rPr>
        <w:t xml:space="preserve">isjon </w:t>
      </w:r>
      <w:r w:rsidRPr="005B29C5">
        <w:rPr>
          <w:rFonts w:ascii="Times New Roman" w:hAnsi="Times New Roman" w:cs="Times New Roman"/>
          <w:sz w:val="24"/>
          <w:szCs w:val="24"/>
        </w:rPr>
        <w:t xml:space="preserve">er </w:t>
      </w:r>
      <w:r w:rsidR="001811FA">
        <w:rPr>
          <w:rFonts w:ascii="Times New Roman" w:hAnsi="Times New Roman" w:cs="Times New Roman"/>
          <w:sz w:val="24"/>
          <w:szCs w:val="24"/>
        </w:rPr>
        <w:t xml:space="preserve">å være </w:t>
      </w:r>
      <w:r w:rsidR="00D97528" w:rsidRPr="005B29C5">
        <w:rPr>
          <w:rFonts w:ascii="Times New Roman" w:hAnsi="Times New Roman" w:cs="Times New Roman"/>
          <w:sz w:val="24"/>
          <w:szCs w:val="24"/>
        </w:rPr>
        <w:t>«</w:t>
      </w:r>
      <w:r w:rsidR="00D97528" w:rsidRPr="005B29C5">
        <w:rPr>
          <w:rFonts w:ascii="Times New Roman" w:hAnsi="Times New Roman" w:cs="Times New Roman"/>
          <w:b/>
          <w:sz w:val="24"/>
          <w:szCs w:val="24"/>
        </w:rPr>
        <w:t>En aktiv verdiskaper for Sandnes</w:t>
      </w:r>
      <w:r w:rsidRPr="005B29C5">
        <w:rPr>
          <w:rFonts w:ascii="Times New Roman" w:hAnsi="Times New Roman" w:cs="Times New Roman"/>
          <w:sz w:val="24"/>
          <w:szCs w:val="24"/>
        </w:rPr>
        <w:t xml:space="preserve">», </w:t>
      </w:r>
      <w:r w:rsidR="001811FA">
        <w:rPr>
          <w:rFonts w:ascii="Times New Roman" w:hAnsi="Times New Roman" w:cs="Times New Roman"/>
          <w:sz w:val="24"/>
          <w:szCs w:val="24"/>
        </w:rPr>
        <w:t xml:space="preserve">basert på </w:t>
      </w:r>
      <w:r w:rsidRPr="005B29C5">
        <w:rPr>
          <w:rFonts w:ascii="Times New Roman" w:hAnsi="Times New Roman" w:cs="Times New Roman"/>
          <w:sz w:val="24"/>
          <w:szCs w:val="24"/>
        </w:rPr>
        <w:t xml:space="preserve">verdiene </w:t>
      </w:r>
      <w:r w:rsidR="00D97528" w:rsidRPr="005B29C5">
        <w:rPr>
          <w:rFonts w:ascii="Times New Roman" w:hAnsi="Times New Roman" w:cs="Times New Roman"/>
          <w:sz w:val="24"/>
          <w:szCs w:val="24"/>
        </w:rPr>
        <w:t xml:space="preserve">er </w:t>
      </w:r>
      <w:r w:rsidRPr="005B29C5">
        <w:rPr>
          <w:rFonts w:ascii="Times New Roman" w:hAnsi="Times New Roman" w:cs="Times New Roman"/>
          <w:b/>
          <w:sz w:val="24"/>
          <w:szCs w:val="24"/>
        </w:rPr>
        <w:t>«I forkant», «Lydhør» og «Energifokusert</w:t>
      </w:r>
      <w:r w:rsidR="004A7E91" w:rsidRPr="005B29C5">
        <w:rPr>
          <w:rFonts w:ascii="Times New Roman" w:hAnsi="Times New Roman" w:cs="Times New Roman"/>
          <w:b/>
          <w:sz w:val="24"/>
          <w:szCs w:val="24"/>
        </w:rPr>
        <w:t xml:space="preserve">». </w:t>
      </w:r>
    </w:p>
    <w:p w:rsidR="001811FA" w:rsidRDefault="001811FA" w:rsidP="009A3DE3">
      <w:pPr>
        <w:jc w:val="both"/>
        <w:rPr>
          <w:rFonts w:ascii="Times New Roman" w:hAnsi="Times New Roman" w:cs="Times New Roman"/>
          <w:sz w:val="24"/>
          <w:szCs w:val="24"/>
        </w:rPr>
      </w:pPr>
      <w:r>
        <w:rPr>
          <w:rFonts w:ascii="Times New Roman" w:hAnsi="Times New Roman" w:cs="Times New Roman"/>
          <w:sz w:val="24"/>
          <w:szCs w:val="24"/>
        </w:rPr>
        <w:t xml:space="preserve">Vi har ikke oppnådd alle handlingsmålene i strategiplanen. Det er igangsatt arbeid med å etablere en ny, revidert strategiplan som også omfatter nye viktige handlingsmål. </w:t>
      </w:r>
    </w:p>
    <w:p w:rsidR="005B29C5" w:rsidRDefault="005B29C5" w:rsidP="009A3DE3">
      <w:pPr>
        <w:jc w:val="both"/>
        <w:rPr>
          <w:rFonts w:ascii="Times New Roman" w:hAnsi="Times New Roman" w:cs="Times New Roman"/>
          <w:sz w:val="24"/>
          <w:szCs w:val="24"/>
        </w:rPr>
      </w:pPr>
      <w:r>
        <w:rPr>
          <w:rFonts w:ascii="Times New Roman" w:hAnsi="Times New Roman" w:cs="Times New Roman"/>
          <w:sz w:val="24"/>
          <w:szCs w:val="24"/>
        </w:rPr>
        <w:t xml:space="preserve">Det dramatiske fallet i oljepriser i den senere tid har ført til økt arbeidsledighet </w:t>
      </w:r>
      <w:r w:rsidR="00587E77">
        <w:rPr>
          <w:rFonts w:ascii="Times New Roman" w:hAnsi="Times New Roman" w:cs="Times New Roman"/>
          <w:sz w:val="24"/>
          <w:szCs w:val="24"/>
        </w:rPr>
        <w:t xml:space="preserve">og permitteringer </w:t>
      </w:r>
      <w:r>
        <w:rPr>
          <w:rFonts w:ascii="Times New Roman" w:hAnsi="Times New Roman" w:cs="Times New Roman"/>
          <w:sz w:val="24"/>
          <w:szCs w:val="24"/>
        </w:rPr>
        <w:t>i regionen</w:t>
      </w:r>
      <w:r w:rsidR="00587E77">
        <w:rPr>
          <w:rFonts w:ascii="Times New Roman" w:hAnsi="Times New Roman" w:cs="Times New Roman"/>
          <w:sz w:val="24"/>
          <w:szCs w:val="24"/>
        </w:rPr>
        <w:t xml:space="preserve">, noe som også gjør seg utslag i </w:t>
      </w:r>
      <w:r>
        <w:rPr>
          <w:rFonts w:ascii="Times New Roman" w:hAnsi="Times New Roman" w:cs="Times New Roman"/>
          <w:sz w:val="24"/>
          <w:szCs w:val="24"/>
        </w:rPr>
        <w:t xml:space="preserve">usikkerhet for </w:t>
      </w:r>
      <w:r w:rsidR="00587E77">
        <w:rPr>
          <w:rFonts w:ascii="Times New Roman" w:hAnsi="Times New Roman" w:cs="Times New Roman"/>
          <w:sz w:val="24"/>
          <w:szCs w:val="24"/>
        </w:rPr>
        <w:t>kommunens skatteinntekter. Sandnes kommunen og selskapet har ikke redusert aktivitetsnivået innen nybygg og rehabiliteringer</w:t>
      </w:r>
      <w:r w:rsidR="001811FA">
        <w:rPr>
          <w:rFonts w:ascii="Times New Roman" w:hAnsi="Times New Roman" w:cs="Times New Roman"/>
          <w:sz w:val="24"/>
          <w:szCs w:val="24"/>
        </w:rPr>
        <w:t xml:space="preserve"> </w:t>
      </w:r>
      <w:r w:rsidR="00587E77">
        <w:rPr>
          <w:rFonts w:ascii="Times New Roman" w:hAnsi="Times New Roman" w:cs="Times New Roman"/>
          <w:sz w:val="24"/>
          <w:szCs w:val="24"/>
        </w:rPr>
        <w:t>men snarere økt satsingen på dette feltet som motkonjunktur</w:t>
      </w:r>
      <w:r w:rsidR="001811FA">
        <w:rPr>
          <w:rFonts w:ascii="Times New Roman" w:hAnsi="Times New Roman" w:cs="Times New Roman"/>
          <w:sz w:val="24"/>
          <w:szCs w:val="24"/>
        </w:rPr>
        <w:t>tiltak</w:t>
      </w:r>
      <w:r w:rsidR="00587E77">
        <w:rPr>
          <w:rFonts w:ascii="Times New Roman" w:hAnsi="Times New Roman" w:cs="Times New Roman"/>
          <w:sz w:val="24"/>
          <w:szCs w:val="24"/>
        </w:rPr>
        <w:t xml:space="preserve"> samtidig som </w:t>
      </w:r>
      <w:r w:rsidR="001811FA">
        <w:rPr>
          <w:rFonts w:ascii="Times New Roman" w:hAnsi="Times New Roman" w:cs="Times New Roman"/>
          <w:sz w:val="24"/>
          <w:szCs w:val="24"/>
        </w:rPr>
        <w:t>selskapet får nytte av lave byggekostnader</w:t>
      </w:r>
      <w:r w:rsidR="00587E77">
        <w:rPr>
          <w:rFonts w:ascii="Times New Roman" w:hAnsi="Times New Roman" w:cs="Times New Roman"/>
          <w:sz w:val="24"/>
          <w:szCs w:val="24"/>
        </w:rPr>
        <w:t xml:space="preserve">. Dette samfunnsansvaret har gjort at selskapet investerer for 1,7 milliarder i 2016, tidenes høyeste satsing i Sandnes kommunen innen bygg. I </w:t>
      </w:r>
      <w:r w:rsidR="009A3DE3">
        <w:rPr>
          <w:rFonts w:ascii="Times New Roman" w:hAnsi="Times New Roman" w:cs="Times New Roman"/>
          <w:sz w:val="24"/>
          <w:szCs w:val="24"/>
        </w:rPr>
        <w:t>økonomi</w:t>
      </w:r>
      <w:r w:rsidR="00587E77">
        <w:rPr>
          <w:rFonts w:ascii="Times New Roman" w:hAnsi="Times New Roman" w:cs="Times New Roman"/>
          <w:sz w:val="24"/>
          <w:szCs w:val="24"/>
        </w:rPr>
        <w:t>planperioden 2016 – 2019 er det planlagt investeringer for totalt over 5 milliarder kr. Prosjekter som kunne vært utsatt er beholdt samtidig som en har frem</w:t>
      </w:r>
      <w:r w:rsidR="002515AF">
        <w:rPr>
          <w:rFonts w:ascii="Times New Roman" w:hAnsi="Times New Roman" w:cs="Times New Roman"/>
          <w:sz w:val="24"/>
          <w:szCs w:val="24"/>
        </w:rPr>
        <w:t>skyndet andre prosjekter.</w:t>
      </w:r>
    </w:p>
    <w:p w:rsidR="005B29C5" w:rsidRPr="005B29C5" w:rsidRDefault="002515AF" w:rsidP="009A3DE3">
      <w:pPr>
        <w:jc w:val="both"/>
        <w:rPr>
          <w:rFonts w:ascii="Times New Roman" w:hAnsi="Times New Roman" w:cs="Times New Roman"/>
          <w:sz w:val="24"/>
          <w:szCs w:val="24"/>
        </w:rPr>
      </w:pPr>
      <w:r>
        <w:rPr>
          <w:rFonts w:ascii="Times New Roman" w:hAnsi="Times New Roman" w:cs="Times New Roman"/>
          <w:sz w:val="24"/>
          <w:szCs w:val="24"/>
        </w:rPr>
        <w:t>Det er blitt arbeidet med å standardisere våre beskrivelser av byggeprosjekter gjennom utarbeidelse av egen bygg</w:t>
      </w:r>
      <w:r w:rsidR="00271453">
        <w:rPr>
          <w:rFonts w:ascii="Times New Roman" w:hAnsi="Times New Roman" w:cs="Times New Roman"/>
          <w:sz w:val="24"/>
          <w:szCs w:val="24"/>
        </w:rPr>
        <w:t>e</w:t>
      </w:r>
      <w:r>
        <w:rPr>
          <w:rFonts w:ascii="Times New Roman" w:hAnsi="Times New Roman" w:cs="Times New Roman"/>
          <w:sz w:val="24"/>
          <w:szCs w:val="24"/>
        </w:rPr>
        <w:t xml:space="preserve">håndbok for selskapet. Denne skal gjøre det enklere for konsulenter og entreprenører å levere tjenester til selskapet, samtidig som vi selv skal effektivisere egen ressursbruk på prosjekter og heve kvalitetene på disse. I dette inngår også kvalitetssikring av våre prosjekter og vårt selskap gjennom innføring av </w:t>
      </w:r>
      <w:r w:rsidR="00271453">
        <w:rPr>
          <w:rFonts w:ascii="Times New Roman" w:hAnsi="Times New Roman" w:cs="Times New Roman"/>
          <w:sz w:val="24"/>
          <w:szCs w:val="24"/>
        </w:rPr>
        <w:t xml:space="preserve">et </w:t>
      </w:r>
      <w:r>
        <w:rPr>
          <w:rFonts w:ascii="Times New Roman" w:hAnsi="Times New Roman" w:cs="Times New Roman"/>
          <w:sz w:val="24"/>
          <w:szCs w:val="24"/>
        </w:rPr>
        <w:t xml:space="preserve">eget kvalitetssikringssystem. Parallelt med dette arbeides det med innføring av avvikshåndteringssystem i prosjekter. Det arbeides målbevisst med å unngå </w:t>
      </w:r>
      <w:r w:rsidRPr="001811FA">
        <w:rPr>
          <w:rFonts w:ascii="Times New Roman" w:hAnsi="Times New Roman" w:cs="Times New Roman"/>
          <w:sz w:val="24"/>
          <w:szCs w:val="24"/>
        </w:rPr>
        <w:t>arbeidsmarkedskriminalitet inkl</w:t>
      </w:r>
      <w:r w:rsidR="009A3DE3" w:rsidRPr="001811FA">
        <w:rPr>
          <w:rFonts w:ascii="Times New Roman" w:hAnsi="Times New Roman" w:cs="Times New Roman"/>
          <w:sz w:val="24"/>
          <w:szCs w:val="24"/>
        </w:rPr>
        <w:t>usiv</w:t>
      </w:r>
      <w:r w:rsidRPr="001811FA">
        <w:rPr>
          <w:rFonts w:ascii="Times New Roman" w:hAnsi="Times New Roman" w:cs="Times New Roman"/>
          <w:sz w:val="24"/>
          <w:szCs w:val="24"/>
        </w:rPr>
        <w:t xml:space="preserve"> sosial dumping i de prosjekter og de anskaffelser som skjer i regi av selskapet. </w:t>
      </w:r>
      <w:r w:rsidR="00271453" w:rsidRPr="001811FA">
        <w:rPr>
          <w:rFonts w:ascii="Times New Roman" w:hAnsi="Times New Roman" w:cs="Times New Roman"/>
          <w:sz w:val="24"/>
          <w:szCs w:val="24"/>
        </w:rPr>
        <w:t>En egen person i selskapet</w:t>
      </w:r>
      <w:r w:rsidR="00271453">
        <w:rPr>
          <w:rFonts w:ascii="Times New Roman" w:hAnsi="Times New Roman" w:cs="Times New Roman"/>
          <w:sz w:val="24"/>
          <w:szCs w:val="24"/>
        </w:rPr>
        <w:t xml:space="preserve"> er </w:t>
      </w:r>
      <w:r w:rsidR="001811FA">
        <w:rPr>
          <w:rFonts w:ascii="Times New Roman" w:hAnsi="Times New Roman" w:cs="Times New Roman"/>
          <w:sz w:val="24"/>
          <w:szCs w:val="24"/>
        </w:rPr>
        <w:t xml:space="preserve">øremerket til </w:t>
      </w:r>
      <w:r w:rsidR="00271453">
        <w:rPr>
          <w:rFonts w:ascii="Times New Roman" w:hAnsi="Times New Roman" w:cs="Times New Roman"/>
          <w:sz w:val="24"/>
          <w:szCs w:val="24"/>
        </w:rPr>
        <w:t xml:space="preserve">dette arbeidet. </w:t>
      </w:r>
      <w:r>
        <w:rPr>
          <w:rFonts w:ascii="Times New Roman" w:hAnsi="Times New Roman" w:cs="Times New Roman"/>
          <w:sz w:val="24"/>
          <w:szCs w:val="24"/>
        </w:rPr>
        <w:t>For å redusere kostnader med energi i våre bygg samt å reduserer milj</w:t>
      </w:r>
      <w:r w:rsidR="00271453">
        <w:rPr>
          <w:rFonts w:ascii="Times New Roman" w:hAnsi="Times New Roman" w:cs="Times New Roman"/>
          <w:sz w:val="24"/>
          <w:szCs w:val="24"/>
        </w:rPr>
        <w:t>ø</w:t>
      </w:r>
      <w:r>
        <w:rPr>
          <w:rFonts w:ascii="Times New Roman" w:hAnsi="Times New Roman" w:cs="Times New Roman"/>
          <w:sz w:val="24"/>
          <w:szCs w:val="24"/>
        </w:rPr>
        <w:t xml:space="preserve">belastningen fra disse, arbeides det med å redusere bruken av energi generelt </w:t>
      </w:r>
      <w:r w:rsidR="00A827F6">
        <w:rPr>
          <w:rFonts w:ascii="Times New Roman" w:hAnsi="Times New Roman" w:cs="Times New Roman"/>
          <w:sz w:val="24"/>
          <w:szCs w:val="24"/>
        </w:rPr>
        <w:t>samt å gå over til klima</w:t>
      </w:r>
      <w:r w:rsidR="00271453">
        <w:rPr>
          <w:rFonts w:ascii="Times New Roman" w:hAnsi="Times New Roman" w:cs="Times New Roman"/>
          <w:sz w:val="24"/>
          <w:szCs w:val="24"/>
        </w:rPr>
        <w:t xml:space="preserve">vennlige </w:t>
      </w:r>
      <w:r w:rsidR="00A827F6">
        <w:rPr>
          <w:rFonts w:ascii="Times New Roman" w:hAnsi="Times New Roman" w:cs="Times New Roman"/>
          <w:sz w:val="24"/>
          <w:szCs w:val="24"/>
        </w:rPr>
        <w:t xml:space="preserve">energikilder. </w:t>
      </w:r>
    </w:p>
    <w:p w:rsidR="00D97528" w:rsidRPr="005B29C5" w:rsidRDefault="002E2731" w:rsidP="009A3DE3">
      <w:pPr>
        <w:jc w:val="both"/>
        <w:rPr>
          <w:rFonts w:ascii="Times New Roman" w:hAnsi="Times New Roman" w:cs="Times New Roman"/>
          <w:sz w:val="24"/>
          <w:szCs w:val="24"/>
        </w:rPr>
      </w:pPr>
      <w:r w:rsidRPr="005B29C5">
        <w:rPr>
          <w:rFonts w:ascii="Times New Roman" w:hAnsi="Times New Roman" w:cs="Times New Roman"/>
          <w:sz w:val="24"/>
          <w:szCs w:val="24"/>
        </w:rPr>
        <w:t xml:space="preserve">Det har </w:t>
      </w:r>
      <w:r w:rsidR="00237FFA" w:rsidRPr="005B29C5">
        <w:rPr>
          <w:rFonts w:ascii="Times New Roman" w:hAnsi="Times New Roman" w:cs="Times New Roman"/>
          <w:sz w:val="24"/>
          <w:szCs w:val="24"/>
        </w:rPr>
        <w:t xml:space="preserve">etter styrets vurdering </w:t>
      </w:r>
      <w:r w:rsidRPr="005B29C5">
        <w:rPr>
          <w:rFonts w:ascii="Times New Roman" w:hAnsi="Times New Roman" w:cs="Times New Roman"/>
          <w:sz w:val="24"/>
          <w:szCs w:val="24"/>
        </w:rPr>
        <w:t xml:space="preserve">vært gjort et godt stykke arbeid i alle ledd i organisasjonen i </w:t>
      </w:r>
      <w:r w:rsidR="00271453">
        <w:rPr>
          <w:rFonts w:ascii="Times New Roman" w:hAnsi="Times New Roman" w:cs="Times New Roman"/>
          <w:sz w:val="24"/>
          <w:szCs w:val="24"/>
        </w:rPr>
        <w:t>2015</w:t>
      </w:r>
      <w:r w:rsidRPr="005B29C5">
        <w:rPr>
          <w:rFonts w:ascii="Times New Roman" w:hAnsi="Times New Roman" w:cs="Times New Roman"/>
          <w:sz w:val="24"/>
          <w:szCs w:val="24"/>
        </w:rPr>
        <w:t xml:space="preserve">. Det er entusiasme og stå-på-vilje i organisasjonen og de ansatte ønsker på det sterkeste å vise hva selskapet </w:t>
      </w:r>
      <w:r w:rsidR="00BA3CEB" w:rsidRPr="005B29C5">
        <w:rPr>
          <w:rFonts w:ascii="Times New Roman" w:hAnsi="Times New Roman" w:cs="Times New Roman"/>
          <w:sz w:val="24"/>
          <w:szCs w:val="24"/>
        </w:rPr>
        <w:t>står for</w:t>
      </w:r>
      <w:r w:rsidRPr="005B29C5">
        <w:rPr>
          <w:rFonts w:ascii="Times New Roman" w:hAnsi="Times New Roman" w:cs="Times New Roman"/>
          <w:sz w:val="24"/>
          <w:szCs w:val="24"/>
        </w:rPr>
        <w:t xml:space="preserve">. </w:t>
      </w:r>
    </w:p>
    <w:p w:rsidR="004072D5" w:rsidRPr="004072D5" w:rsidRDefault="004072D5" w:rsidP="004072D5">
      <w:pPr>
        <w:pStyle w:val="Listeavsnitt"/>
        <w:rPr>
          <w:sz w:val="24"/>
          <w:szCs w:val="24"/>
        </w:rPr>
      </w:pPr>
    </w:p>
    <w:p w:rsidR="00BA3CEB" w:rsidRPr="00865569" w:rsidRDefault="004D7EB4" w:rsidP="00B85BC6">
      <w:pPr>
        <w:pStyle w:val="Listeavsnitt"/>
        <w:numPr>
          <w:ilvl w:val="0"/>
          <w:numId w:val="8"/>
        </w:numPr>
        <w:rPr>
          <w:sz w:val="24"/>
          <w:szCs w:val="24"/>
        </w:rPr>
      </w:pPr>
      <w:r w:rsidRPr="00865569">
        <w:rPr>
          <w:sz w:val="40"/>
          <w:szCs w:val="40"/>
        </w:rPr>
        <w:t>Økonomi</w:t>
      </w:r>
    </w:p>
    <w:p w:rsidR="004D7EB4" w:rsidRDefault="004D7EB4" w:rsidP="004D7EB4">
      <w:pPr>
        <w:pStyle w:val="Listeavsnitt"/>
        <w:rPr>
          <w:color w:val="FF0000"/>
          <w:sz w:val="24"/>
          <w:szCs w:val="24"/>
        </w:rPr>
      </w:pPr>
    </w:p>
    <w:p w:rsidR="00B65C23" w:rsidRPr="00B65C23" w:rsidRDefault="00B65C23" w:rsidP="000B227C">
      <w:pPr>
        <w:jc w:val="both"/>
        <w:rPr>
          <w:rFonts w:ascii="Times New Roman" w:hAnsi="Times New Roman" w:cs="Times New Roman"/>
          <w:b/>
          <w:sz w:val="24"/>
          <w:szCs w:val="24"/>
        </w:rPr>
      </w:pPr>
      <w:r w:rsidRPr="00B65C23">
        <w:rPr>
          <w:rFonts w:ascii="Times New Roman" w:hAnsi="Times New Roman" w:cs="Times New Roman"/>
          <w:b/>
          <w:sz w:val="24"/>
          <w:szCs w:val="24"/>
        </w:rPr>
        <w:t>Driftsresultatet for Sandnes Eiendomsselskap KF – 2015</w:t>
      </w:r>
    </w:p>
    <w:p w:rsidR="00B65C23" w:rsidRPr="00160AD6" w:rsidRDefault="00B65C23" w:rsidP="000B227C">
      <w:pPr>
        <w:pStyle w:val="NormalWeb"/>
        <w:jc w:val="both"/>
        <w:rPr>
          <w:rFonts w:ascii="Times New Roman" w:hAnsi="Times New Roman" w:cs="Times New Roman"/>
        </w:rPr>
      </w:pPr>
      <w:r w:rsidRPr="00B65C23">
        <w:rPr>
          <w:rFonts w:ascii="Times New Roman" w:hAnsi="Times New Roman" w:cs="Times New Roman"/>
        </w:rPr>
        <w:t xml:space="preserve">Driftsregnskapet viser et merforbruk i 2015 på kr 4 millioner. Foretaket har i 2015 holdt et høyt aktivitetsnivå og har hatt stort fokus på økonomistyring. Årsaken til merforbruket er feilbudsjettering av energi hvor inntekter fra frikraft ble budsjettert med kr 4 millioner feil. Det vises her til </w:t>
      </w:r>
      <w:proofErr w:type="spellStart"/>
      <w:r w:rsidRPr="00B65C23">
        <w:rPr>
          <w:rFonts w:ascii="Times New Roman" w:hAnsi="Times New Roman" w:cs="Times New Roman"/>
        </w:rPr>
        <w:t>bsak</w:t>
      </w:r>
      <w:proofErr w:type="spellEnd"/>
      <w:r w:rsidRPr="00B65C23">
        <w:rPr>
          <w:rFonts w:ascii="Times New Roman" w:hAnsi="Times New Roman" w:cs="Times New Roman"/>
        </w:rPr>
        <w:t xml:space="preserve"> 119/15 Tilleggsinnstilling </w:t>
      </w:r>
      <w:proofErr w:type="spellStart"/>
      <w:r w:rsidRPr="00B65C23">
        <w:rPr>
          <w:rFonts w:ascii="Times New Roman" w:hAnsi="Times New Roman" w:cs="Times New Roman"/>
        </w:rPr>
        <w:t>nr</w:t>
      </w:r>
      <w:proofErr w:type="spellEnd"/>
      <w:r w:rsidRPr="00B65C23">
        <w:rPr>
          <w:rFonts w:ascii="Times New Roman" w:hAnsi="Times New Roman" w:cs="Times New Roman"/>
        </w:rPr>
        <w:t xml:space="preserve"> 2 om frikraftavtale med Lyse energi AS der denne feilen ble rettet opp for budsjettåret 2016 – 2019. Rådmannen kommer tilbake til dette i sak om årsregnskap for 2015. Resultatet ansees som svært tilfredsstillende sett opp mot de </w:t>
      </w:r>
      <w:r w:rsidRPr="00160AD6">
        <w:rPr>
          <w:rFonts w:ascii="Times New Roman" w:hAnsi="Times New Roman" w:cs="Times New Roman"/>
        </w:rPr>
        <w:t xml:space="preserve">begrensede midler en har til drift og vedlikehold av bygningsmassen. </w:t>
      </w:r>
    </w:p>
    <w:p w:rsidR="00B65C23" w:rsidRPr="00B65C23" w:rsidRDefault="00B65C23" w:rsidP="000B227C">
      <w:pPr>
        <w:pStyle w:val="NormalWeb"/>
        <w:jc w:val="both"/>
        <w:rPr>
          <w:rFonts w:ascii="Times New Roman" w:hAnsi="Times New Roman" w:cs="Times New Roman"/>
        </w:rPr>
      </w:pPr>
      <w:r w:rsidRPr="00160AD6">
        <w:rPr>
          <w:rFonts w:ascii="Times New Roman" w:hAnsi="Times New Roman" w:cs="Times New Roman"/>
        </w:rPr>
        <w:t xml:space="preserve">Budsjettet til </w:t>
      </w:r>
      <w:r w:rsidR="000B227C" w:rsidRPr="00160AD6">
        <w:rPr>
          <w:rFonts w:ascii="Times New Roman" w:hAnsi="Times New Roman" w:cs="Times New Roman"/>
        </w:rPr>
        <w:t>Sandnes E</w:t>
      </w:r>
      <w:r w:rsidRPr="00160AD6">
        <w:rPr>
          <w:rFonts w:ascii="Times New Roman" w:hAnsi="Times New Roman" w:cs="Times New Roman"/>
        </w:rPr>
        <w:t>iendomsselskap</w:t>
      </w:r>
      <w:r w:rsidR="000B227C" w:rsidRPr="00160AD6">
        <w:rPr>
          <w:rFonts w:ascii="Times New Roman" w:hAnsi="Times New Roman" w:cs="Times New Roman"/>
        </w:rPr>
        <w:t xml:space="preserve"> KF</w:t>
      </w:r>
      <w:r w:rsidRPr="00160AD6">
        <w:rPr>
          <w:rFonts w:ascii="Times New Roman" w:hAnsi="Times New Roman" w:cs="Times New Roman"/>
        </w:rPr>
        <w:t xml:space="preserve"> finansieres ved inntekter fra internhusleie og tilskudd fra kommunen.</w:t>
      </w:r>
    </w:p>
    <w:p w:rsidR="00B65C23" w:rsidRPr="00B65C23" w:rsidRDefault="00B65C23" w:rsidP="000B227C">
      <w:pPr>
        <w:pStyle w:val="NormalWeb"/>
        <w:jc w:val="both"/>
        <w:rPr>
          <w:rFonts w:ascii="Times New Roman" w:hAnsi="Times New Roman" w:cs="Times New Roman"/>
        </w:rPr>
      </w:pPr>
      <w:r w:rsidRPr="00B65C23">
        <w:rPr>
          <w:rFonts w:ascii="Times New Roman" w:hAnsi="Times New Roman" w:cs="Times New Roman"/>
        </w:rPr>
        <w:t xml:space="preserve">Internhusleie ble endelig beregnet og implementert i 2015. Inntekter fra internhusleie utgjorde kr </w:t>
      </w:r>
      <w:r w:rsidR="00160AD6">
        <w:rPr>
          <w:rFonts w:ascii="Times New Roman" w:hAnsi="Times New Roman" w:cs="Times New Roman"/>
        </w:rPr>
        <w:t xml:space="preserve">228 </w:t>
      </w:r>
      <w:r w:rsidRPr="00B65C23">
        <w:rPr>
          <w:rFonts w:ascii="Times New Roman" w:hAnsi="Times New Roman" w:cs="Times New Roman"/>
        </w:rPr>
        <w:t>millioner.</w:t>
      </w:r>
      <w:r w:rsidR="00160AD6">
        <w:rPr>
          <w:rFonts w:ascii="Times New Roman" w:hAnsi="Times New Roman" w:cs="Times New Roman"/>
        </w:rPr>
        <w:t xml:space="preserve"> Selskapet har også administrert fremleie av eiendommer til andre enheter i kommunen. Dette utgjorde 48 millioner kr i inntekter og kostnader.</w:t>
      </w:r>
      <w:r w:rsidRPr="00B65C23">
        <w:rPr>
          <w:rFonts w:ascii="Times New Roman" w:hAnsi="Times New Roman" w:cs="Times New Roman"/>
        </w:rPr>
        <w:t xml:space="preserve"> </w:t>
      </w:r>
    </w:p>
    <w:p w:rsidR="00B65C23" w:rsidRPr="00B65C23" w:rsidRDefault="00B65C23" w:rsidP="000B227C">
      <w:pPr>
        <w:pStyle w:val="NormalWeb"/>
        <w:jc w:val="both"/>
        <w:rPr>
          <w:rFonts w:ascii="Times New Roman" w:hAnsi="Times New Roman" w:cs="Times New Roman"/>
        </w:rPr>
      </w:pPr>
      <w:r w:rsidRPr="00B65C23">
        <w:rPr>
          <w:rFonts w:ascii="Times New Roman" w:hAnsi="Times New Roman" w:cs="Times New Roman"/>
        </w:rPr>
        <w:t>I tillegg har foretaket leieinntekter fra eksterne aktører på kr 17,6 millioner.</w:t>
      </w:r>
    </w:p>
    <w:p w:rsidR="00B65C23" w:rsidRPr="00B65C23" w:rsidRDefault="00B65C23" w:rsidP="000B227C">
      <w:pPr>
        <w:pStyle w:val="NormalWeb"/>
        <w:jc w:val="both"/>
        <w:rPr>
          <w:rFonts w:ascii="Times New Roman" w:hAnsi="Times New Roman" w:cs="Times New Roman"/>
        </w:rPr>
      </w:pPr>
      <w:r w:rsidRPr="00B65C23">
        <w:rPr>
          <w:rFonts w:ascii="Times New Roman" w:hAnsi="Times New Roman" w:cs="Times New Roman"/>
        </w:rPr>
        <w:t xml:space="preserve">Tilskuddet fra kommunen på 133 </w:t>
      </w:r>
      <w:proofErr w:type="spellStart"/>
      <w:r w:rsidRPr="00B65C23">
        <w:rPr>
          <w:rFonts w:ascii="Times New Roman" w:hAnsi="Times New Roman" w:cs="Times New Roman"/>
        </w:rPr>
        <w:t>mill</w:t>
      </w:r>
      <w:proofErr w:type="spellEnd"/>
      <w:r w:rsidRPr="00B65C23">
        <w:rPr>
          <w:rFonts w:ascii="Times New Roman" w:hAnsi="Times New Roman" w:cs="Times New Roman"/>
        </w:rPr>
        <w:t xml:space="preserve"> kr skal dekke kostnader som ikke er med i beregnet internhusleie. Dette er kostnader til renhold, energi</w:t>
      </w:r>
      <w:r w:rsidR="00A24F81">
        <w:rPr>
          <w:rFonts w:ascii="Times New Roman" w:hAnsi="Times New Roman" w:cs="Times New Roman"/>
        </w:rPr>
        <w:t xml:space="preserve">, eksternleie </w:t>
      </w:r>
      <w:r w:rsidRPr="00B65C23">
        <w:rPr>
          <w:rFonts w:ascii="Times New Roman" w:hAnsi="Times New Roman" w:cs="Times New Roman"/>
        </w:rPr>
        <w:t>og brukerstyrte vaktmestertjenester.</w:t>
      </w:r>
      <w:r w:rsidR="00B21555">
        <w:rPr>
          <w:rFonts w:ascii="Times New Roman" w:hAnsi="Times New Roman" w:cs="Times New Roman"/>
        </w:rPr>
        <w:t xml:space="preserve"> </w:t>
      </w:r>
      <w:r w:rsidR="00A24F81">
        <w:rPr>
          <w:rFonts w:ascii="Times New Roman" w:hAnsi="Times New Roman" w:cs="Times New Roman"/>
        </w:rPr>
        <w:t xml:space="preserve">Kjøp som inngår i tjenesteproduksjonen består i stor grad av energikostnader, leie av eksterne lokaler, vedlikehold og renhold, mens </w:t>
      </w:r>
      <w:r w:rsidR="007710B7">
        <w:rPr>
          <w:rFonts w:ascii="Times New Roman" w:hAnsi="Times New Roman" w:cs="Times New Roman"/>
        </w:rPr>
        <w:t xml:space="preserve">kjøp som foretas intern i kommunen (erstatter </w:t>
      </w:r>
      <w:r w:rsidR="00985269">
        <w:rPr>
          <w:rFonts w:ascii="Times New Roman" w:hAnsi="Times New Roman" w:cs="Times New Roman"/>
        </w:rPr>
        <w:t xml:space="preserve">tjenesteproduksjonene) </w:t>
      </w:r>
      <w:r w:rsidR="00B21555">
        <w:rPr>
          <w:rFonts w:ascii="Times New Roman" w:hAnsi="Times New Roman" w:cs="Times New Roman"/>
        </w:rPr>
        <w:t xml:space="preserve">går i stor grad på </w:t>
      </w:r>
      <w:r w:rsidR="007710B7">
        <w:rPr>
          <w:rFonts w:ascii="Times New Roman" w:hAnsi="Times New Roman" w:cs="Times New Roman"/>
        </w:rPr>
        <w:t xml:space="preserve">renhold, driftstjenester, vedlikehold og faste brukeroppgaver. Fordelte utgifter på 9,4 </w:t>
      </w:r>
      <w:proofErr w:type="spellStart"/>
      <w:r w:rsidR="007710B7">
        <w:rPr>
          <w:rFonts w:ascii="Times New Roman" w:hAnsi="Times New Roman" w:cs="Times New Roman"/>
        </w:rPr>
        <w:t>mill</w:t>
      </w:r>
      <w:proofErr w:type="spellEnd"/>
      <w:r w:rsidR="007710B7">
        <w:rPr>
          <w:rFonts w:ascii="Times New Roman" w:hAnsi="Times New Roman" w:cs="Times New Roman"/>
        </w:rPr>
        <w:t xml:space="preserve"> kr dreier seg om lønn og indirekte administrasjonsutgifter som føres på byggeprosjekter i investeringsregnskapet og aktiveres i balansen. Det dreier seg om til sammen 5,5 årsverk som prosjektledere samt ett </w:t>
      </w:r>
      <w:r w:rsidR="007710B7" w:rsidRPr="00B21555">
        <w:rPr>
          <w:rFonts w:ascii="Times New Roman" w:hAnsi="Times New Roman" w:cs="Times New Roman"/>
        </w:rPr>
        <w:t>årsverk som controller</w:t>
      </w:r>
      <w:r w:rsidR="00985269" w:rsidRPr="00B21555">
        <w:rPr>
          <w:rFonts w:ascii="Times New Roman" w:hAnsi="Times New Roman" w:cs="Times New Roman"/>
        </w:rPr>
        <w:t xml:space="preserve">, inklusive overhead -kostnader. Til sammen har byggeprosjektavdelingen ansvar </w:t>
      </w:r>
      <w:r w:rsidR="000B227C" w:rsidRPr="00B21555">
        <w:rPr>
          <w:rFonts w:ascii="Times New Roman" w:hAnsi="Times New Roman" w:cs="Times New Roman"/>
        </w:rPr>
        <w:t xml:space="preserve">for </w:t>
      </w:r>
      <w:r w:rsidR="00985269" w:rsidRPr="00B21555">
        <w:rPr>
          <w:rFonts w:ascii="Times New Roman" w:hAnsi="Times New Roman" w:cs="Times New Roman"/>
        </w:rPr>
        <w:t>å utvikle alle kommunens investeringsprosjekter innen bygg og hver prosjektleder har i snitt en</w:t>
      </w:r>
      <w:r w:rsidR="00985269">
        <w:rPr>
          <w:rFonts w:ascii="Times New Roman" w:hAnsi="Times New Roman" w:cs="Times New Roman"/>
        </w:rPr>
        <w:t xml:space="preserve"> prosjektportefølje som representerer verdier på mellom 200 og 300 </w:t>
      </w:r>
      <w:proofErr w:type="spellStart"/>
      <w:r w:rsidR="00985269">
        <w:rPr>
          <w:rFonts w:ascii="Times New Roman" w:hAnsi="Times New Roman" w:cs="Times New Roman"/>
        </w:rPr>
        <w:t>mill</w:t>
      </w:r>
      <w:proofErr w:type="spellEnd"/>
      <w:r w:rsidR="00985269">
        <w:rPr>
          <w:rFonts w:ascii="Times New Roman" w:hAnsi="Times New Roman" w:cs="Times New Roman"/>
        </w:rPr>
        <w:t xml:space="preserve"> kr.  </w:t>
      </w:r>
    </w:p>
    <w:p w:rsidR="00B65C23" w:rsidRPr="00B65C23" w:rsidRDefault="00B65C23" w:rsidP="000B227C">
      <w:pPr>
        <w:pStyle w:val="NormalWeb"/>
        <w:jc w:val="both"/>
        <w:rPr>
          <w:rFonts w:ascii="Times New Roman" w:hAnsi="Times New Roman" w:cs="Times New Roman"/>
        </w:rPr>
      </w:pPr>
    </w:p>
    <w:p w:rsidR="00B65C23" w:rsidRPr="00B65C23" w:rsidRDefault="00B65C23" w:rsidP="000B227C">
      <w:pPr>
        <w:pStyle w:val="NormalWeb"/>
        <w:jc w:val="both"/>
        <w:rPr>
          <w:rFonts w:ascii="Times New Roman" w:hAnsi="Times New Roman" w:cs="Times New Roman"/>
          <w:b/>
        </w:rPr>
      </w:pPr>
      <w:r w:rsidRPr="00B65C23">
        <w:rPr>
          <w:rFonts w:ascii="Times New Roman" w:hAnsi="Times New Roman" w:cs="Times New Roman"/>
          <w:b/>
        </w:rPr>
        <w:t>Investeringsregnskapet for Sandnes Eiendomsselskap KF – 2015</w:t>
      </w:r>
    </w:p>
    <w:p w:rsidR="00B65C23" w:rsidRPr="00B65C23" w:rsidRDefault="00B65C23" w:rsidP="00E42D19">
      <w:pPr>
        <w:pStyle w:val="NormalWeb"/>
        <w:jc w:val="both"/>
        <w:rPr>
          <w:rFonts w:ascii="Times New Roman" w:hAnsi="Times New Roman" w:cs="Times New Roman"/>
        </w:rPr>
      </w:pPr>
      <w:r w:rsidRPr="00B65C23">
        <w:rPr>
          <w:rFonts w:ascii="Times New Roman" w:hAnsi="Times New Roman" w:cs="Times New Roman"/>
        </w:rPr>
        <w:t xml:space="preserve">Opprinnelig bruttobudsjett for investering til gjennomføring i SEKF var på kr 1,3 milliarder i 2015. I løpet av året ble budsjettet nedjustert, i henhold til framdriftsplaner, til kr 830 millioner. Endelig regnskap viser investeringsutgifter på kr 657 millioner. Utgiftene er finansiert med kr 188 millioner i salgsinntekter, tilskudd fra Husbanken og </w:t>
      </w:r>
      <w:proofErr w:type="spellStart"/>
      <w:r w:rsidRPr="00B65C23">
        <w:rPr>
          <w:rFonts w:ascii="Times New Roman" w:hAnsi="Times New Roman" w:cs="Times New Roman"/>
        </w:rPr>
        <w:t>mva</w:t>
      </w:r>
      <w:proofErr w:type="spellEnd"/>
      <w:r w:rsidRPr="00B65C23">
        <w:rPr>
          <w:rFonts w:ascii="Times New Roman" w:hAnsi="Times New Roman" w:cs="Times New Roman"/>
        </w:rPr>
        <w:t xml:space="preserve"> kompensasjon. Resterende, kr 468 millioner finansieres ved lån fra bykassen. </w:t>
      </w:r>
    </w:p>
    <w:p w:rsidR="00B65C23" w:rsidRPr="00B65C23" w:rsidRDefault="00B65C23" w:rsidP="00E42D19">
      <w:pPr>
        <w:pStyle w:val="NormalWeb"/>
        <w:jc w:val="both"/>
        <w:rPr>
          <w:rFonts w:ascii="Times New Roman" w:hAnsi="Times New Roman" w:cs="Times New Roman"/>
        </w:rPr>
      </w:pPr>
      <w:r w:rsidRPr="00B65C23">
        <w:rPr>
          <w:rFonts w:ascii="Times New Roman" w:hAnsi="Times New Roman" w:cs="Times New Roman"/>
        </w:rPr>
        <w:t xml:space="preserve">Deler av underforbruket skyldes forsinkelser i gjennomføring av prosjektet knyttet til kapasitet i anskaffelsetjenester og hos energi- og miljørådgivere. Begge disse områdene er styrket i 2015. Enkelte prosjekt er forsinket </w:t>
      </w:r>
      <w:proofErr w:type="spellStart"/>
      <w:r w:rsidRPr="00B65C23">
        <w:rPr>
          <w:rFonts w:ascii="Times New Roman" w:hAnsi="Times New Roman" w:cs="Times New Roman"/>
        </w:rPr>
        <w:t>ift</w:t>
      </w:r>
      <w:proofErr w:type="spellEnd"/>
      <w:r w:rsidRPr="00B65C23">
        <w:rPr>
          <w:rFonts w:ascii="Times New Roman" w:hAnsi="Times New Roman" w:cs="Times New Roman"/>
        </w:rPr>
        <w:t xml:space="preserve">. framdriftsplan. Størstedelen av avviket skyldes at en innenfor oppsatt framdriftsplan i flere av prosjektene har gjort justeringer i de ulike fasene, uten at dette har påvirket sluttdato. </w:t>
      </w:r>
      <w:r w:rsidR="00E42D19">
        <w:rPr>
          <w:rFonts w:ascii="Times New Roman" w:hAnsi="Times New Roman" w:cs="Times New Roman"/>
        </w:rPr>
        <w:t xml:space="preserve">Dette har redusert vår kapitalbinding og risiko. Det er ikke forventet endringer i totalkostnadene i prosjektene. </w:t>
      </w:r>
    </w:p>
    <w:p w:rsidR="00B65C23" w:rsidRPr="00B65C23" w:rsidRDefault="00B65C23" w:rsidP="00E42D19">
      <w:pPr>
        <w:pStyle w:val="NormalWeb"/>
        <w:jc w:val="both"/>
        <w:rPr>
          <w:rFonts w:ascii="Times New Roman" w:hAnsi="Times New Roman" w:cs="Times New Roman"/>
        </w:rPr>
      </w:pPr>
      <w:r w:rsidRPr="00B65C23">
        <w:rPr>
          <w:rFonts w:ascii="Times New Roman" w:hAnsi="Times New Roman" w:cs="Times New Roman"/>
        </w:rPr>
        <w:t xml:space="preserve">Inntektene kommer fra salg av fast eiendom (44 </w:t>
      </w:r>
      <w:proofErr w:type="spellStart"/>
      <w:r w:rsidRPr="00B65C23">
        <w:rPr>
          <w:rFonts w:ascii="Times New Roman" w:hAnsi="Times New Roman" w:cs="Times New Roman"/>
        </w:rPr>
        <w:t>mill</w:t>
      </w:r>
      <w:proofErr w:type="spellEnd"/>
      <w:r w:rsidRPr="00B65C23">
        <w:rPr>
          <w:rFonts w:ascii="Times New Roman" w:hAnsi="Times New Roman" w:cs="Times New Roman"/>
        </w:rPr>
        <w:t xml:space="preserve">), investeringstilskudd fra staten på 12 </w:t>
      </w:r>
      <w:proofErr w:type="spellStart"/>
      <w:r w:rsidRPr="00B65C23">
        <w:rPr>
          <w:rFonts w:ascii="Times New Roman" w:hAnsi="Times New Roman" w:cs="Times New Roman"/>
        </w:rPr>
        <w:t>mill</w:t>
      </w:r>
      <w:proofErr w:type="spellEnd"/>
      <w:r w:rsidRPr="00B65C23">
        <w:rPr>
          <w:rFonts w:ascii="Times New Roman" w:hAnsi="Times New Roman" w:cs="Times New Roman"/>
        </w:rPr>
        <w:t xml:space="preserve"> knyttet til Vitenfabrikken, 32 </w:t>
      </w:r>
      <w:proofErr w:type="spellStart"/>
      <w:r w:rsidRPr="00B65C23">
        <w:rPr>
          <w:rFonts w:ascii="Times New Roman" w:hAnsi="Times New Roman" w:cs="Times New Roman"/>
        </w:rPr>
        <w:t>mill</w:t>
      </w:r>
      <w:proofErr w:type="spellEnd"/>
      <w:r w:rsidRPr="00B65C23">
        <w:rPr>
          <w:rFonts w:ascii="Times New Roman" w:hAnsi="Times New Roman" w:cs="Times New Roman"/>
        </w:rPr>
        <w:t xml:space="preserve"> er tilskudd fra Husbanken, momskompensasjon er på 66 </w:t>
      </w:r>
      <w:proofErr w:type="spellStart"/>
      <w:r w:rsidRPr="00B65C23">
        <w:rPr>
          <w:rFonts w:ascii="Times New Roman" w:hAnsi="Times New Roman" w:cs="Times New Roman"/>
        </w:rPr>
        <w:t>mill</w:t>
      </w:r>
      <w:proofErr w:type="spellEnd"/>
      <w:r w:rsidRPr="00B65C23">
        <w:rPr>
          <w:rFonts w:ascii="Times New Roman" w:hAnsi="Times New Roman" w:cs="Times New Roman"/>
        </w:rPr>
        <w:t xml:space="preserve"> kr og egenkapitalinnskudd fra Sandnes kommune på 33,9 </w:t>
      </w:r>
      <w:proofErr w:type="spellStart"/>
      <w:r w:rsidRPr="00B65C23">
        <w:rPr>
          <w:rFonts w:ascii="Times New Roman" w:hAnsi="Times New Roman" w:cs="Times New Roman"/>
        </w:rPr>
        <w:t>mill</w:t>
      </w:r>
      <w:proofErr w:type="spellEnd"/>
      <w:r w:rsidRPr="00B65C23">
        <w:rPr>
          <w:rFonts w:ascii="Times New Roman" w:hAnsi="Times New Roman" w:cs="Times New Roman"/>
        </w:rPr>
        <w:t xml:space="preserve"> kr</w:t>
      </w:r>
    </w:p>
    <w:p w:rsidR="00B65C23" w:rsidRDefault="00B65C23" w:rsidP="000B227C">
      <w:pPr>
        <w:jc w:val="both"/>
        <w:rPr>
          <w:rFonts w:ascii="Times New Roman" w:hAnsi="Times New Roman" w:cs="Times New Roman"/>
          <w:sz w:val="24"/>
          <w:szCs w:val="24"/>
        </w:rPr>
      </w:pPr>
    </w:p>
    <w:p w:rsidR="00B65C23" w:rsidRPr="00B65C23" w:rsidRDefault="00B65C23" w:rsidP="000B227C">
      <w:pPr>
        <w:jc w:val="both"/>
        <w:rPr>
          <w:rFonts w:ascii="Times New Roman" w:hAnsi="Times New Roman" w:cs="Times New Roman"/>
          <w:b/>
          <w:sz w:val="24"/>
          <w:szCs w:val="24"/>
        </w:rPr>
      </w:pPr>
      <w:r w:rsidRPr="00B65C23">
        <w:rPr>
          <w:rFonts w:ascii="Times New Roman" w:hAnsi="Times New Roman" w:cs="Times New Roman"/>
          <w:b/>
          <w:sz w:val="24"/>
          <w:szCs w:val="24"/>
        </w:rPr>
        <w:t>Balansen</w:t>
      </w:r>
    </w:p>
    <w:p w:rsidR="00B65C23" w:rsidRPr="00B65C23" w:rsidRDefault="00E42D19" w:rsidP="00E42D19">
      <w:pPr>
        <w:jc w:val="both"/>
        <w:rPr>
          <w:rFonts w:ascii="Times New Roman" w:hAnsi="Times New Roman" w:cs="Times New Roman"/>
          <w:sz w:val="24"/>
          <w:szCs w:val="24"/>
        </w:rPr>
      </w:pPr>
      <w:r>
        <w:rPr>
          <w:rFonts w:ascii="Times New Roman" w:hAnsi="Times New Roman" w:cs="Times New Roman"/>
          <w:sz w:val="24"/>
          <w:szCs w:val="24"/>
        </w:rPr>
        <w:t xml:space="preserve">Selskapets egenkapital (kapitalkonto) var 154,6 </w:t>
      </w:r>
      <w:proofErr w:type="spellStart"/>
      <w:r>
        <w:rPr>
          <w:rFonts w:ascii="Times New Roman" w:hAnsi="Times New Roman" w:cs="Times New Roman"/>
          <w:sz w:val="24"/>
          <w:szCs w:val="24"/>
        </w:rPr>
        <w:t>mill</w:t>
      </w:r>
      <w:proofErr w:type="spellEnd"/>
      <w:r>
        <w:rPr>
          <w:rFonts w:ascii="Times New Roman" w:hAnsi="Times New Roman" w:cs="Times New Roman"/>
          <w:sz w:val="24"/>
          <w:szCs w:val="24"/>
        </w:rPr>
        <w:t xml:space="preserve"> ved utgangen av 2015. Dette tilsvarer en egenkapitalandel beregnet på bokført verdi, på 12,4 %. </w:t>
      </w:r>
      <w:r w:rsidR="00B65C23" w:rsidRPr="00B65C23">
        <w:rPr>
          <w:rFonts w:ascii="Times New Roman" w:hAnsi="Times New Roman" w:cs="Times New Roman"/>
          <w:sz w:val="24"/>
          <w:szCs w:val="24"/>
        </w:rPr>
        <w:t>Ved oppstart av foretaket i 2014 var egenkapitalen negativ med kr 33,9 millioner. Hovedårsaken til at egenkapitalen er blitt positiv er at behovet for lånefinansieringen fra kommunen til å finansiere investeringer er blitt lavere på grunn av at det er mottatt investeringstilskudd, merverdiavgiftsrefusjon og at det er solgt noen eiendommer. I tillegg vedtok Bystyret at kommunen skulle skyte inn et egenkapitalinnskudd på kr 33,9 millioner for å dekke opp den negative underbalansen fra 2014. Dette er gjennomført ved at lån fra kommunen er blitt redusert med 33,9 millioner og konvertert til egenkapital.</w:t>
      </w:r>
    </w:p>
    <w:p w:rsidR="00B65C23" w:rsidRDefault="00B65C23" w:rsidP="000B227C">
      <w:pPr>
        <w:jc w:val="both"/>
      </w:pPr>
    </w:p>
    <w:p w:rsidR="00B85BC6" w:rsidRPr="00B85BC6" w:rsidRDefault="00B85BC6" w:rsidP="00B85BC6">
      <w:pPr>
        <w:pStyle w:val="Listeavsnitt"/>
        <w:numPr>
          <w:ilvl w:val="0"/>
          <w:numId w:val="8"/>
        </w:numPr>
        <w:rPr>
          <w:sz w:val="24"/>
          <w:szCs w:val="24"/>
        </w:rPr>
      </w:pPr>
      <w:r w:rsidRPr="00B85BC6">
        <w:rPr>
          <w:sz w:val="40"/>
          <w:szCs w:val="40"/>
        </w:rPr>
        <w:t>Framtidsutsikter</w:t>
      </w:r>
    </w:p>
    <w:p w:rsidR="00D5771D" w:rsidRPr="00D5771D" w:rsidRDefault="00D5771D" w:rsidP="00D5771D">
      <w:pPr>
        <w:pStyle w:val="Listeavsnitt"/>
        <w:rPr>
          <w:color w:val="1F497D"/>
        </w:rPr>
      </w:pPr>
    </w:p>
    <w:p w:rsidR="004820C2" w:rsidRDefault="004820C2" w:rsidP="00E00A00">
      <w:pPr>
        <w:rPr>
          <w:rFonts w:cs="Times New Roman"/>
          <w:sz w:val="24"/>
          <w:szCs w:val="24"/>
        </w:rPr>
      </w:pPr>
      <w:r w:rsidRPr="004820C2">
        <w:rPr>
          <w:rFonts w:cs="Times New Roman"/>
          <w:sz w:val="24"/>
          <w:szCs w:val="24"/>
        </w:rPr>
        <w:t xml:space="preserve">Foretakets formål er å utøve helhetlig eierskap, forvaltning og utvikling av Sandnes Kommunes bygnings, - eiendom- og boligmasse etter forretningsmessige prinsipper, mål og strategier slik at realkapitalen ivaretas og kommunens tjenesteproduksjon tilbys tilfredsstillende lokaler. </w:t>
      </w:r>
    </w:p>
    <w:p w:rsidR="00E00A00" w:rsidRDefault="004820C2" w:rsidP="00E00A00">
      <w:pPr>
        <w:rPr>
          <w:rFonts w:cs="Times New Roman"/>
          <w:sz w:val="24"/>
          <w:szCs w:val="24"/>
        </w:rPr>
      </w:pPr>
      <w:r w:rsidRPr="004820C2">
        <w:rPr>
          <w:rFonts w:cs="Times New Roman"/>
          <w:sz w:val="24"/>
          <w:szCs w:val="24"/>
        </w:rPr>
        <w:t xml:space="preserve">Sandnes Kommune er i en vekstfase med et sterkt økende arealbehov. Sandnes Kommune disponerer i dag i underkant av 5 kvadratmeter per innbygger til sin tjenesteyting. Basert på samme forholdstall vil det være behov for en netto tilgang på 42 000 m2 fram til 2020. </w:t>
      </w:r>
      <w:r w:rsidR="00E00A00">
        <w:rPr>
          <w:rFonts w:cs="Times New Roman"/>
          <w:sz w:val="24"/>
          <w:szCs w:val="24"/>
        </w:rPr>
        <w:t xml:space="preserve">I tillegg til økning i netto areal er det planlagt en stor grad av rehabiliteringstiltak, ENØK- tiltak og andre kvalitetsforbedringer av bygningsmassen til en stipulert samlet kostnad på over 5 milliarder kr. </w:t>
      </w:r>
    </w:p>
    <w:p w:rsidR="004820C2" w:rsidRPr="004820C2" w:rsidRDefault="004820C2" w:rsidP="00E00A00">
      <w:pPr>
        <w:rPr>
          <w:rFonts w:cs="Times New Roman"/>
          <w:sz w:val="24"/>
          <w:szCs w:val="24"/>
        </w:rPr>
      </w:pPr>
      <w:r w:rsidRPr="004820C2">
        <w:rPr>
          <w:rFonts w:cs="Times New Roman"/>
          <w:sz w:val="24"/>
          <w:szCs w:val="24"/>
        </w:rPr>
        <w:t xml:space="preserve">Det foreligger i dag også etterslep på bygningsmessig vedlikehold på </w:t>
      </w:r>
      <w:proofErr w:type="spellStart"/>
      <w:r w:rsidRPr="004820C2">
        <w:rPr>
          <w:rFonts w:cs="Times New Roman"/>
          <w:sz w:val="24"/>
          <w:szCs w:val="24"/>
        </w:rPr>
        <w:t>ca</w:t>
      </w:r>
      <w:proofErr w:type="spellEnd"/>
      <w:r w:rsidRPr="004820C2">
        <w:rPr>
          <w:rFonts w:cs="Times New Roman"/>
          <w:sz w:val="24"/>
          <w:szCs w:val="24"/>
        </w:rPr>
        <w:t xml:space="preserve"> 1,5 milliarder som må søkes eliminert med investeringer, ekstraordinært vedlikehold og utskiftninger i eiendomsporteføljen. Markedsverdien av bygningsmassen vil sannsynligvis overstige 10 milliarder kroner i 2020. De store realverdiene som ligger til grunn for eiendomsmassen medfører at selv mindre forbedringer i bruk og forvaltning vil ha stor finansiell betydning for kommunens økonomi.</w:t>
      </w:r>
    </w:p>
    <w:p w:rsidR="006621C5" w:rsidRDefault="006621C5">
      <w:pPr>
        <w:rPr>
          <w:sz w:val="24"/>
          <w:szCs w:val="24"/>
        </w:rPr>
      </w:pPr>
    </w:p>
    <w:p w:rsidR="00B85BC6" w:rsidRDefault="00B85BC6" w:rsidP="000B227C">
      <w:pPr>
        <w:jc w:val="both"/>
        <w:rPr>
          <w:sz w:val="24"/>
          <w:szCs w:val="24"/>
        </w:rPr>
      </w:pPr>
      <w:r>
        <w:rPr>
          <w:sz w:val="24"/>
          <w:szCs w:val="24"/>
        </w:rPr>
        <w:t xml:space="preserve">Sandnes </w:t>
      </w:r>
      <w:r w:rsidR="00DB6A25">
        <w:rPr>
          <w:sz w:val="24"/>
          <w:szCs w:val="24"/>
        </w:rPr>
        <w:t>16</w:t>
      </w:r>
      <w:r w:rsidR="00950ECF">
        <w:rPr>
          <w:sz w:val="24"/>
          <w:szCs w:val="24"/>
        </w:rPr>
        <w:t xml:space="preserve">. </w:t>
      </w:r>
      <w:r w:rsidR="00DB6A25">
        <w:rPr>
          <w:sz w:val="24"/>
          <w:szCs w:val="24"/>
        </w:rPr>
        <w:t>mars</w:t>
      </w:r>
      <w:r w:rsidR="00950ECF">
        <w:rPr>
          <w:sz w:val="24"/>
          <w:szCs w:val="24"/>
        </w:rPr>
        <w:t xml:space="preserve"> </w:t>
      </w:r>
      <w:r>
        <w:rPr>
          <w:sz w:val="24"/>
          <w:szCs w:val="24"/>
        </w:rPr>
        <w:t>201</w:t>
      </w:r>
      <w:r w:rsidR="00DB6A25">
        <w:rPr>
          <w:sz w:val="24"/>
          <w:szCs w:val="24"/>
        </w:rPr>
        <w:t>6</w:t>
      </w:r>
    </w:p>
    <w:p w:rsidR="00B85BC6" w:rsidRDefault="00B85BC6" w:rsidP="000B227C">
      <w:pPr>
        <w:jc w:val="both"/>
        <w:rPr>
          <w:sz w:val="24"/>
          <w:szCs w:val="24"/>
        </w:rPr>
      </w:pPr>
    </w:p>
    <w:p w:rsidR="00B85BC6" w:rsidRDefault="00F71849" w:rsidP="000B227C">
      <w:pPr>
        <w:jc w:val="both"/>
        <w:rPr>
          <w:sz w:val="24"/>
          <w:szCs w:val="24"/>
        </w:rPr>
      </w:pPr>
      <w:r>
        <w:rPr>
          <w:sz w:val="24"/>
          <w:szCs w:val="24"/>
        </w:rPr>
        <w:t>Endre Skjørestad</w:t>
      </w:r>
      <w:r>
        <w:rPr>
          <w:sz w:val="24"/>
          <w:szCs w:val="24"/>
        </w:rPr>
        <w:tab/>
      </w:r>
      <w:r>
        <w:rPr>
          <w:sz w:val="24"/>
          <w:szCs w:val="24"/>
        </w:rPr>
        <w:tab/>
      </w:r>
      <w:r>
        <w:rPr>
          <w:sz w:val="24"/>
          <w:szCs w:val="24"/>
        </w:rPr>
        <w:tab/>
      </w:r>
      <w:r>
        <w:rPr>
          <w:sz w:val="24"/>
          <w:szCs w:val="24"/>
        </w:rPr>
        <w:tab/>
      </w:r>
      <w:r>
        <w:rPr>
          <w:sz w:val="24"/>
          <w:szCs w:val="24"/>
        </w:rPr>
        <w:tab/>
        <w:t xml:space="preserve">Vidar </w:t>
      </w:r>
      <w:r w:rsidR="00DB6A25">
        <w:rPr>
          <w:sz w:val="24"/>
          <w:szCs w:val="24"/>
        </w:rPr>
        <w:t xml:space="preserve">B. </w:t>
      </w:r>
      <w:r>
        <w:rPr>
          <w:sz w:val="24"/>
          <w:szCs w:val="24"/>
        </w:rPr>
        <w:t>Sørensen</w:t>
      </w:r>
    </w:p>
    <w:p w:rsidR="00F71849" w:rsidRDefault="00B85BC6" w:rsidP="000B227C">
      <w:pPr>
        <w:jc w:val="both"/>
        <w:rPr>
          <w:sz w:val="24"/>
          <w:szCs w:val="24"/>
        </w:rPr>
      </w:pPr>
      <w:r>
        <w:rPr>
          <w:sz w:val="24"/>
          <w:szCs w:val="24"/>
        </w:rPr>
        <w:t>(</w:t>
      </w:r>
      <w:proofErr w:type="gramStart"/>
      <w:r>
        <w:rPr>
          <w:sz w:val="24"/>
          <w:szCs w:val="24"/>
        </w:rPr>
        <w:t>styreleder</w:t>
      </w:r>
      <w:proofErr w:type="gramEnd"/>
      <w:r>
        <w:rPr>
          <w:sz w:val="24"/>
          <w:szCs w:val="24"/>
        </w:rPr>
        <w:t>)</w:t>
      </w:r>
      <w:r w:rsidR="00F71849">
        <w:rPr>
          <w:sz w:val="24"/>
          <w:szCs w:val="24"/>
        </w:rPr>
        <w:tab/>
      </w:r>
      <w:r w:rsidR="00F71849">
        <w:rPr>
          <w:sz w:val="24"/>
          <w:szCs w:val="24"/>
        </w:rPr>
        <w:tab/>
      </w:r>
      <w:r w:rsidR="00F71849">
        <w:rPr>
          <w:sz w:val="24"/>
          <w:szCs w:val="24"/>
        </w:rPr>
        <w:tab/>
      </w:r>
      <w:r w:rsidR="00F71849">
        <w:rPr>
          <w:sz w:val="24"/>
          <w:szCs w:val="24"/>
        </w:rPr>
        <w:tab/>
      </w:r>
      <w:r w:rsidR="00F71849">
        <w:rPr>
          <w:sz w:val="24"/>
          <w:szCs w:val="24"/>
        </w:rPr>
        <w:tab/>
      </w:r>
      <w:r w:rsidR="00F71849">
        <w:rPr>
          <w:sz w:val="24"/>
          <w:szCs w:val="24"/>
        </w:rPr>
        <w:tab/>
        <w:t>(nestleder)</w:t>
      </w:r>
    </w:p>
    <w:p w:rsidR="00B85BC6" w:rsidRDefault="00B85BC6" w:rsidP="000B227C">
      <w:pPr>
        <w:jc w:val="both"/>
        <w:rPr>
          <w:sz w:val="24"/>
          <w:szCs w:val="24"/>
        </w:rPr>
      </w:pPr>
    </w:p>
    <w:p w:rsidR="00F71849" w:rsidRDefault="00950ECF" w:rsidP="000B227C">
      <w:pPr>
        <w:jc w:val="both"/>
        <w:rPr>
          <w:sz w:val="24"/>
          <w:szCs w:val="24"/>
        </w:rPr>
      </w:pPr>
      <w:r>
        <w:rPr>
          <w:sz w:val="24"/>
          <w:szCs w:val="24"/>
        </w:rPr>
        <w:t>Arne Norheim</w:t>
      </w:r>
      <w:r>
        <w:rPr>
          <w:sz w:val="24"/>
          <w:szCs w:val="24"/>
        </w:rPr>
        <w:tab/>
      </w:r>
      <w:r>
        <w:rPr>
          <w:sz w:val="24"/>
          <w:szCs w:val="24"/>
        </w:rPr>
        <w:tab/>
      </w:r>
      <w:r w:rsidR="00F71849">
        <w:rPr>
          <w:sz w:val="24"/>
          <w:szCs w:val="24"/>
        </w:rPr>
        <w:tab/>
      </w:r>
      <w:r w:rsidR="00F71849">
        <w:rPr>
          <w:sz w:val="24"/>
          <w:szCs w:val="24"/>
        </w:rPr>
        <w:tab/>
      </w:r>
      <w:r w:rsidR="00F71849">
        <w:rPr>
          <w:sz w:val="24"/>
          <w:szCs w:val="24"/>
        </w:rPr>
        <w:tab/>
      </w:r>
      <w:r w:rsidR="00F71849">
        <w:rPr>
          <w:sz w:val="24"/>
          <w:szCs w:val="24"/>
        </w:rPr>
        <w:tab/>
      </w:r>
      <w:r>
        <w:rPr>
          <w:sz w:val="24"/>
          <w:szCs w:val="24"/>
        </w:rPr>
        <w:t>Wenche Ekholt Bjelland</w:t>
      </w:r>
      <w:r>
        <w:rPr>
          <w:sz w:val="24"/>
          <w:szCs w:val="24"/>
        </w:rPr>
        <w:tab/>
      </w:r>
      <w:r>
        <w:rPr>
          <w:sz w:val="24"/>
          <w:szCs w:val="24"/>
        </w:rPr>
        <w:tab/>
      </w:r>
    </w:p>
    <w:p w:rsidR="00F71849" w:rsidRDefault="00F71849" w:rsidP="000B227C">
      <w:pPr>
        <w:jc w:val="both"/>
        <w:rPr>
          <w:sz w:val="24"/>
          <w:szCs w:val="24"/>
        </w:rPr>
      </w:pPr>
    </w:p>
    <w:p w:rsidR="00950ECF" w:rsidRDefault="00F71849" w:rsidP="000B227C">
      <w:pPr>
        <w:jc w:val="both"/>
        <w:rPr>
          <w:sz w:val="24"/>
          <w:szCs w:val="24"/>
        </w:rPr>
      </w:pPr>
      <w:r>
        <w:rPr>
          <w:sz w:val="24"/>
          <w:szCs w:val="24"/>
        </w:rPr>
        <w:t>Sissel Vikse Falch</w:t>
      </w:r>
      <w:r>
        <w:rPr>
          <w:sz w:val="24"/>
          <w:szCs w:val="24"/>
        </w:rPr>
        <w:tab/>
      </w:r>
      <w:r>
        <w:rPr>
          <w:sz w:val="24"/>
          <w:szCs w:val="24"/>
        </w:rPr>
        <w:tab/>
      </w:r>
      <w:r>
        <w:rPr>
          <w:sz w:val="24"/>
          <w:szCs w:val="24"/>
        </w:rPr>
        <w:tab/>
      </w:r>
      <w:r>
        <w:rPr>
          <w:sz w:val="24"/>
          <w:szCs w:val="24"/>
        </w:rPr>
        <w:tab/>
      </w:r>
      <w:r>
        <w:rPr>
          <w:sz w:val="24"/>
          <w:szCs w:val="24"/>
        </w:rPr>
        <w:tab/>
        <w:t>Kristine Norheim Meinkøhn</w:t>
      </w:r>
      <w:r>
        <w:rPr>
          <w:sz w:val="24"/>
          <w:szCs w:val="24"/>
        </w:rPr>
        <w:tab/>
      </w:r>
      <w:r>
        <w:rPr>
          <w:sz w:val="24"/>
          <w:szCs w:val="24"/>
        </w:rPr>
        <w:tab/>
      </w:r>
      <w:r>
        <w:rPr>
          <w:sz w:val="24"/>
          <w:szCs w:val="24"/>
        </w:rPr>
        <w:tab/>
      </w:r>
      <w:r>
        <w:rPr>
          <w:sz w:val="24"/>
          <w:szCs w:val="24"/>
        </w:rPr>
        <w:tab/>
      </w:r>
    </w:p>
    <w:p w:rsidR="00950ECF" w:rsidRDefault="00950ECF" w:rsidP="000B227C">
      <w:pPr>
        <w:jc w:val="both"/>
        <w:rPr>
          <w:sz w:val="24"/>
          <w:szCs w:val="24"/>
        </w:rPr>
      </w:pPr>
      <w:r>
        <w:rPr>
          <w:sz w:val="24"/>
          <w:szCs w:val="24"/>
        </w:rPr>
        <w:t>Torbjørn Sterri</w:t>
      </w:r>
    </w:p>
    <w:p w:rsidR="000226E8" w:rsidRDefault="00950ECF" w:rsidP="000B227C">
      <w:pPr>
        <w:jc w:val="both"/>
        <w:rPr>
          <w:sz w:val="24"/>
          <w:szCs w:val="24"/>
        </w:rPr>
      </w:pPr>
      <w:r>
        <w:rPr>
          <w:sz w:val="24"/>
          <w:szCs w:val="24"/>
        </w:rPr>
        <w:t>(</w:t>
      </w:r>
      <w:proofErr w:type="gramStart"/>
      <w:r>
        <w:rPr>
          <w:sz w:val="24"/>
          <w:szCs w:val="24"/>
        </w:rPr>
        <w:t>daglig</w:t>
      </w:r>
      <w:proofErr w:type="gramEnd"/>
      <w:r>
        <w:rPr>
          <w:sz w:val="24"/>
          <w:szCs w:val="24"/>
        </w:rPr>
        <w:t xml:space="preserve"> leder)</w:t>
      </w:r>
      <w:r w:rsidR="000226E8">
        <w:rPr>
          <w:sz w:val="24"/>
          <w:szCs w:val="24"/>
        </w:rPr>
        <w:br w:type="page"/>
      </w:r>
    </w:p>
    <w:p w:rsidR="00B85BC6" w:rsidRPr="00A87CBB" w:rsidRDefault="00A87CBB" w:rsidP="00D97528">
      <w:pPr>
        <w:rPr>
          <w:b/>
          <w:sz w:val="28"/>
          <w:szCs w:val="28"/>
          <w:u w:val="single"/>
        </w:rPr>
      </w:pPr>
      <w:r w:rsidRPr="00A87CBB">
        <w:rPr>
          <w:b/>
          <w:sz w:val="28"/>
          <w:szCs w:val="28"/>
          <w:u w:val="single"/>
        </w:rPr>
        <w:t>Driftsregnskap Sandnes Eiendomsselskap 201</w:t>
      </w:r>
      <w:r w:rsidR="00084A0C">
        <w:rPr>
          <w:b/>
          <w:sz w:val="28"/>
          <w:szCs w:val="28"/>
          <w:u w:val="single"/>
        </w:rPr>
        <w:t>5</w:t>
      </w:r>
    </w:p>
    <w:tbl>
      <w:tblPr>
        <w:tblW w:w="10209" w:type="dxa"/>
        <w:tblCellMar>
          <w:left w:w="70" w:type="dxa"/>
          <w:right w:w="70" w:type="dxa"/>
        </w:tblCellMar>
        <w:tblLook w:val="04A0" w:firstRow="1" w:lastRow="0" w:firstColumn="1" w:lastColumn="0" w:noHBand="0" w:noVBand="1"/>
      </w:tblPr>
      <w:tblGrid>
        <w:gridCol w:w="4213"/>
        <w:gridCol w:w="669"/>
        <w:gridCol w:w="1355"/>
        <w:gridCol w:w="1365"/>
        <w:gridCol w:w="1361"/>
        <w:gridCol w:w="1246"/>
      </w:tblGrid>
      <w:tr w:rsidR="00D02D74" w:rsidRPr="00D02D74" w:rsidTr="00D02D74">
        <w:trPr>
          <w:trHeight w:val="198"/>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sz w:val="24"/>
                <w:szCs w:val="24"/>
                <w:lang w:eastAsia="nb-NO"/>
              </w:rPr>
            </w:pPr>
            <w:r w:rsidRPr="00D02D74">
              <w:rPr>
                <w:rFonts w:ascii="Calibri" w:eastAsia="Times New Roman" w:hAnsi="Calibri" w:cs="Times New Roman"/>
                <w:b/>
                <w:bCs/>
                <w:color w:val="000000"/>
                <w:sz w:val="24"/>
                <w:szCs w:val="24"/>
                <w:lang w:eastAsia="nb-NO"/>
              </w:rPr>
              <w:t xml:space="preserve">SANDNES EIENDOMSSELSKAP KF </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sz w:val="24"/>
                <w:szCs w:val="24"/>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98"/>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sz w:val="24"/>
                <w:szCs w:val="24"/>
                <w:lang w:eastAsia="nb-NO"/>
              </w:rPr>
            </w:pPr>
            <w:r w:rsidRPr="00D02D74">
              <w:rPr>
                <w:rFonts w:ascii="Calibri" w:eastAsia="Times New Roman" w:hAnsi="Calibri" w:cs="Times New Roman"/>
                <w:b/>
                <w:bCs/>
                <w:color w:val="000000"/>
                <w:sz w:val="24"/>
                <w:szCs w:val="24"/>
                <w:lang w:eastAsia="nb-NO"/>
              </w:rPr>
              <w:t>Økonomisk oversikt - drift</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sz w:val="24"/>
                <w:szCs w:val="24"/>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Noter</w:t>
            </w: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Regnskap</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Reg. budsjett</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Oppr.budsjet</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 xml:space="preserve">Regnskap </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b/>
                <w:bCs/>
                <w:color w:val="000000"/>
                <w:lang w:eastAsia="nb-NO"/>
              </w:rPr>
            </w:pP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2015</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2015</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2015</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2014</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Driftsinntekter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Andre salgs- og leieinntekter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17 624 656</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5 000 000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5 000 000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13 157 386</w:t>
            </w:r>
          </w:p>
        </w:tc>
      </w:tr>
      <w:tr w:rsidR="00D02D74" w:rsidRPr="00D02D74" w:rsidTr="00D02D74">
        <w:trPr>
          <w:trHeight w:val="198"/>
        </w:trPr>
        <w:tc>
          <w:tcPr>
            <w:tcW w:w="4213"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Overføringer med krav til motytelse</w:t>
            </w:r>
          </w:p>
        </w:tc>
        <w:tc>
          <w:tcPr>
            <w:tcW w:w="669"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10</w:t>
            </w:r>
          </w:p>
        </w:tc>
        <w:tc>
          <w:tcPr>
            <w:tcW w:w="135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436 588 673</w:t>
            </w:r>
          </w:p>
        </w:tc>
        <w:tc>
          <w:tcPr>
            <w:tcW w:w="136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360 239 000</w:t>
            </w:r>
          </w:p>
        </w:tc>
        <w:tc>
          <w:tcPr>
            <w:tcW w:w="1361"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167 601 000</w:t>
            </w:r>
          </w:p>
        </w:tc>
        <w:tc>
          <w:tcPr>
            <w:tcW w:w="1246"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206 867 857</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Sum driftsinntekter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454 213 329</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365 239 000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172 601 000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220 025 244</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Driftsutgifter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Lønnsutgifter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5</w:t>
            </w: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15 348 949</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15 816 000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15 816 000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12 957 277</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Sosiale utgifter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5</w:t>
            </w: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3 624 502</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4 880 000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4 880 000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2 968 923</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Kjøp av varer og tj som inngår i tj.produksjon</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11</w:t>
            </w: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131 406 043</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169 924 000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157 880 000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139 878 945</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Kjøp av tjenester som erstatter tj.produksjon</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12</w:t>
            </w: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110 443 897</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3 133 000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3 133 000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54 046 387</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Overføringer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24 400 649</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17 664 302</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Avskrivninger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8</w:t>
            </w: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78 890 953</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71 726 723</w:t>
            </w:r>
          </w:p>
        </w:tc>
      </w:tr>
      <w:tr w:rsidR="00D02D74" w:rsidRPr="00D02D74" w:rsidTr="00D02D74">
        <w:trPr>
          <w:trHeight w:val="198"/>
        </w:trPr>
        <w:tc>
          <w:tcPr>
            <w:tcW w:w="4213"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Fordelte utgifter</w:t>
            </w:r>
          </w:p>
        </w:tc>
        <w:tc>
          <w:tcPr>
            <w:tcW w:w="669"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13</w:t>
            </w:r>
          </w:p>
        </w:tc>
        <w:tc>
          <w:tcPr>
            <w:tcW w:w="135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-9 404 032</w:t>
            </w:r>
          </w:p>
        </w:tc>
        <w:tc>
          <w:tcPr>
            <w:tcW w:w="136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-9 108 000</w:t>
            </w:r>
          </w:p>
        </w:tc>
        <w:tc>
          <w:tcPr>
            <w:tcW w:w="1361"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-9 108 000</w:t>
            </w:r>
          </w:p>
        </w:tc>
        <w:tc>
          <w:tcPr>
            <w:tcW w:w="1246"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-4 932 979</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Sum driftsutgifter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354 710 961</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184 645 000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172 601 000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294 309 578</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Brutto driftsresultat</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99 502 368</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180 594 000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-74 284 334</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Finansinntekter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98"/>
        </w:trPr>
        <w:tc>
          <w:tcPr>
            <w:tcW w:w="4213"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Renteinntekter og utbytte</w:t>
            </w:r>
          </w:p>
        </w:tc>
        <w:tc>
          <w:tcPr>
            <w:tcW w:w="669"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 </w:t>
            </w:r>
          </w:p>
        </w:tc>
        <w:tc>
          <w:tcPr>
            <w:tcW w:w="135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-1 215</w:t>
            </w:r>
          </w:p>
        </w:tc>
        <w:tc>
          <w:tcPr>
            <w:tcW w:w="136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361"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246"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2 261 928</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Sum eksterne finansinntekter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-1 215</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2 261 928</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Finansutgifter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Renteutgifter og låneomkostninger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7</w:t>
            </w: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91 191 909</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90 297 000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r>
      <w:tr w:rsidR="00D02D74" w:rsidRPr="00D02D74" w:rsidTr="00D02D74">
        <w:trPr>
          <w:trHeight w:val="198"/>
        </w:trPr>
        <w:tc>
          <w:tcPr>
            <w:tcW w:w="4213"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Avdrag på lån</w:t>
            </w:r>
          </w:p>
        </w:tc>
        <w:tc>
          <w:tcPr>
            <w:tcW w:w="669"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7</w:t>
            </w:r>
          </w:p>
        </w:tc>
        <w:tc>
          <w:tcPr>
            <w:tcW w:w="135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91 186 357</w:t>
            </w:r>
          </w:p>
        </w:tc>
        <w:tc>
          <w:tcPr>
            <w:tcW w:w="136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90 297 000</w:t>
            </w:r>
          </w:p>
        </w:tc>
        <w:tc>
          <w:tcPr>
            <w:tcW w:w="1361"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246"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Sum eksterne finansutgifter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182 378 266</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180 594 000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0</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center"/>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Resultat eksterne finanstransaksjoner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-182 379 480</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-180 594 000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2 261 928</w:t>
            </w:r>
          </w:p>
        </w:tc>
      </w:tr>
      <w:tr w:rsidR="00D02D74" w:rsidRPr="00D02D74" w:rsidTr="00D02D74">
        <w:trPr>
          <w:trHeight w:val="198"/>
        </w:trPr>
        <w:tc>
          <w:tcPr>
            <w:tcW w:w="4213"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Motpost avskrivninger</w:t>
            </w:r>
          </w:p>
        </w:tc>
        <w:tc>
          <w:tcPr>
            <w:tcW w:w="669"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center"/>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8</w:t>
            </w:r>
          </w:p>
        </w:tc>
        <w:tc>
          <w:tcPr>
            <w:tcW w:w="135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78 890 953</w:t>
            </w:r>
          </w:p>
        </w:tc>
        <w:tc>
          <w:tcPr>
            <w:tcW w:w="1365"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361"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0</w:t>
            </w:r>
          </w:p>
        </w:tc>
        <w:tc>
          <w:tcPr>
            <w:tcW w:w="1246" w:type="dxa"/>
            <w:tcBorders>
              <w:top w:val="nil"/>
              <w:left w:val="nil"/>
              <w:bottom w:val="single" w:sz="8" w:space="0" w:color="auto"/>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71 726 723</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Netto driftsresultat</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-3 986 159</w:t>
            </w: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0</w:t>
            </w: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0</w:t>
            </w: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-295 683</w:t>
            </w: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Interne finanstransaksjoner</w:t>
            </w: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98"/>
        </w:trPr>
        <w:tc>
          <w:tcPr>
            <w:tcW w:w="4213"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669"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5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5"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361"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c>
          <w:tcPr>
            <w:tcW w:w="1246" w:type="dxa"/>
            <w:tcBorders>
              <w:top w:val="nil"/>
              <w:left w:val="nil"/>
              <w:bottom w:val="nil"/>
              <w:right w:val="nil"/>
            </w:tcBorders>
            <w:shd w:val="clear" w:color="auto" w:fill="auto"/>
            <w:noWrap/>
            <w:vAlign w:val="bottom"/>
            <w:hideMark/>
          </w:tcPr>
          <w:p w:rsidR="00D02D74" w:rsidRPr="00D02D74" w:rsidRDefault="00D02D74" w:rsidP="00D02D74">
            <w:pPr>
              <w:spacing w:after="0" w:line="240" w:lineRule="auto"/>
              <w:rPr>
                <w:rFonts w:ascii="Times New Roman" w:eastAsia="Times New Roman" w:hAnsi="Times New Roman" w:cs="Times New Roman"/>
                <w:sz w:val="20"/>
                <w:szCs w:val="20"/>
                <w:lang w:eastAsia="nb-NO"/>
              </w:rPr>
            </w:pPr>
          </w:p>
        </w:tc>
      </w:tr>
      <w:tr w:rsidR="00D02D74" w:rsidRPr="00D02D74" w:rsidTr="00D02D74">
        <w:trPr>
          <w:trHeight w:val="189"/>
        </w:trPr>
        <w:tc>
          <w:tcPr>
            <w:tcW w:w="4213" w:type="dxa"/>
            <w:tcBorders>
              <w:top w:val="single" w:sz="8" w:space="0" w:color="auto"/>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Regnskapsmessig merforbruk</w:t>
            </w:r>
          </w:p>
        </w:tc>
        <w:tc>
          <w:tcPr>
            <w:tcW w:w="669" w:type="dxa"/>
            <w:tcBorders>
              <w:top w:val="single" w:sz="8" w:space="0" w:color="auto"/>
              <w:left w:val="nil"/>
              <w:bottom w:val="nil"/>
              <w:right w:val="nil"/>
            </w:tcBorders>
            <w:shd w:val="clear" w:color="auto" w:fill="auto"/>
            <w:noWrap/>
            <w:vAlign w:val="bottom"/>
            <w:hideMark/>
          </w:tcPr>
          <w:p w:rsidR="00D02D74" w:rsidRPr="00D02D74" w:rsidRDefault="00D02D74" w:rsidP="00D02D74">
            <w:pPr>
              <w:spacing w:after="0" w:line="240" w:lineRule="auto"/>
              <w:rPr>
                <w:rFonts w:ascii="Calibri" w:eastAsia="Times New Roman" w:hAnsi="Calibri" w:cs="Times New Roman"/>
                <w:color w:val="000000"/>
                <w:lang w:eastAsia="nb-NO"/>
              </w:rPr>
            </w:pPr>
            <w:r w:rsidRPr="00D02D74">
              <w:rPr>
                <w:rFonts w:ascii="Calibri" w:eastAsia="Times New Roman" w:hAnsi="Calibri" w:cs="Times New Roman"/>
                <w:color w:val="000000"/>
                <w:lang w:eastAsia="nb-NO"/>
              </w:rPr>
              <w:t> </w:t>
            </w:r>
          </w:p>
        </w:tc>
        <w:tc>
          <w:tcPr>
            <w:tcW w:w="1355" w:type="dxa"/>
            <w:tcBorders>
              <w:top w:val="single" w:sz="8" w:space="0" w:color="auto"/>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-3 986 159</w:t>
            </w:r>
          </w:p>
        </w:tc>
        <w:tc>
          <w:tcPr>
            <w:tcW w:w="1365" w:type="dxa"/>
            <w:tcBorders>
              <w:top w:val="single" w:sz="8" w:space="0" w:color="auto"/>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0</w:t>
            </w:r>
          </w:p>
        </w:tc>
        <w:tc>
          <w:tcPr>
            <w:tcW w:w="1361" w:type="dxa"/>
            <w:tcBorders>
              <w:top w:val="single" w:sz="8" w:space="0" w:color="auto"/>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0</w:t>
            </w:r>
          </w:p>
        </w:tc>
        <w:tc>
          <w:tcPr>
            <w:tcW w:w="1246" w:type="dxa"/>
            <w:tcBorders>
              <w:top w:val="single" w:sz="8" w:space="0" w:color="auto"/>
              <w:left w:val="nil"/>
              <w:bottom w:val="nil"/>
              <w:right w:val="nil"/>
            </w:tcBorders>
            <w:shd w:val="clear" w:color="auto" w:fill="auto"/>
            <w:noWrap/>
            <w:vAlign w:val="bottom"/>
            <w:hideMark/>
          </w:tcPr>
          <w:p w:rsidR="00D02D74" w:rsidRPr="00D02D74" w:rsidRDefault="00D02D74" w:rsidP="00D02D74">
            <w:pPr>
              <w:spacing w:after="0" w:line="240" w:lineRule="auto"/>
              <w:jc w:val="right"/>
              <w:rPr>
                <w:rFonts w:ascii="Calibri" w:eastAsia="Times New Roman" w:hAnsi="Calibri" w:cs="Times New Roman"/>
                <w:b/>
                <w:bCs/>
                <w:color w:val="000000"/>
                <w:lang w:eastAsia="nb-NO"/>
              </w:rPr>
            </w:pPr>
            <w:r w:rsidRPr="00D02D74">
              <w:rPr>
                <w:rFonts w:ascii="Calibri" w:eastAsia="Times New Roman" w:hAnsi="Calibri" w:cs="Times New Roman"/>
                <w:b/>
                <w:bCs/>
                <w:color w:val="000000"/>
                <w:lang w:eastAsia="nb-NO"/>
              </w:rPr>
              <w:t>-295 683</w:t>
            </w:r>
          </w:p>
        </w:tc>
      </w:tr>
    </w:tbl>
    <w:p w:rsidR="00A87CBB" w:rsidRDefault="00A87CBB" w:rsidP="00D97528">
      <w:pPr>
        <w:rPr>
          <w:sz w:val="24"/>
          <w:szCs w:val="24"/>
        </w:rPr>
      </w:pPr>
    </w:p>
    <w:p w:rsidR="00FA61BF" w:rsidRDefault="00FA61BF">
      <w:pPr>
        <w:rPr>
          <w:sz w:val="24"/>
          <w:szCs w:val="24"/>
        </w:rPr>
      </w:pPr>
      <w:r>
        <w:rPr>
          <w:sz w:val="24"/>
          <w:szCs w:val="24"/>
        </w:rPr>
        <w:br w:type="page"/>
      </w:r>
    </w:p>
    <w:p w:rsidR="00FA61BF" w:rsidRDefault="00FA61BF" w:rsidP="00FA61BF">
      <w:pPr>
        <w:rPr>
          <w:b/>
          <w:sz w:val="28"/>
          <w:szCs w:val="28"/>
          <w:u w:val="single"/>
        </w:rPr>
      </w:pPr>
      <w:r w:rsidRPr="004E72CF">
        <w:rPr>
          <w:b/>
          <w:sz w:val="28"/>
          <w:szCs w:val="28"/>
          <w:u w:val="single"/>
        </w:rPr>
        <w:t>Investeringsregnskap Sandnes Eiendomsselskap KF 201</w:t>
      </w:r>
      <w:r>
        <w:rPr>
          <w:b/>
          <w:sz w:val="28"/>
          <w:szCs w:val="28"/>
          <w:u w:val="single"/>
        </w:rPr>
        <w:t>5</w:t>
      </w:r>
    </w:p>
    <w:tbl>
      <w:tblPr>
        <w:tblW w:w="10132" w:type="dxa"/>
        <w:tblCellMar>
          <w:left w:w="70" w:type="dxa"/>
          <w:right w:w="70" w:type="dxa"/>
        </w:tblCellMar>
        <w:tblLook w:val="04A0" w:firstRow="1" w:lastRow="0" w:firstColumn="1" w:lastColumn="0" w:noHBand="0" w:noVBand="1"/>
      </w:tblPr>
      <w:tblGrid>
        <w:gridCol w:w="4253"/>
        <w:gridCol w:w="1276"/>
        <w:gridCol w:w="1417"/>
        <w:gridCol w:w="1651"/>
        <w:gridCol w:w="1535"/>
      </w:tblGrid>
      <w:tr w:rsidR="009E5EA7" w:rsidRPr="009E5EA7" w:rsidTr="009E5EA7">
        <w:trPr>
          <w:trHeight w:val="233"/>
        </w:trPr>
        <w:tc>
          <w:tcPr>
            <w:tcW w:w="4253" w:type="dxa"/>
            <w:tcBorders>
              <w:top w:val="nil"/>
              <w:left w:val="nil"/>
              <w:bottom w:val="nil"/>
              <w:right w:val="nil"/>
            </w:tcBorders>
            <w:shd w:val="clear" w:color="auto" w:fill="auto"/>
            <w:noWrap/>
            <w:vAlign w:val="bottom"/>
            <w:hideMark/>
          </w:tcPr>
          <w:p w:rsidR="009E5EA7" w:rsidRPr="009E5EA7" w:rsidRDefault="009E5EA7" w:rsidP="007F291E">
            <w:pPr>
              <w:spacing w:after="0" w:line="240" w:lineRule="auto"/>
              <w:rPr>
                <w:rFonts w:ascii="Calibri" w:eastAsia="Times New Roman" w:hAnsi="Calibri" w:cs="Times New Roman"/>
                <w:b/>
                <w:bCs/>
                <w:color w:val="000000"/>
                <w:sz w:val="24"/>
                <w:szCs w:val="24"/>
                <w:lang w:eastAsia="nb-NO"/>
              </w:rPr>
            </w:pPr>
            <w:r w:rsidRPr="009E5EA7">
              <w:rPr>
                <w:rFonts w:ascii="Calibri" w:eastAsia="Times New Roman" w:hAnsi="Calibri" w:cs="Times New Roman"/>
                <w:b/>
                <w:bCs/>
                <w:color w:val="000000"/>
                <w:sz w:val="24"/>
                <w:szCs w:val="24"/>
                <w:lang w:eastAsia="nb-NO"/>
              </w:rPr>
              <w:t xml:space="preserve">SANDNES EIENDOMSSELSKAP KF </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sz w:val="24"/>
                <w:szCs w:val="24"/>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33"/>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sz w:val="24"/>
                <w:szCs w:val="24"/>
                <w:lang w:eastAsia="nb-NO"/>
              </w:rPr>
            </w:pPr>
            <w:r w:rsidRPr="009E5EA7">
              <w:rPr>
                <w:rFonts w:ascii="Calibri" w:eastAsia="Times New Roman" w:hAnsi="Calibri" w:cs="Times New Roman"/>
                <w:b/>
                <w:bCs/>
                <w:color w:val="000000"/>
                <w:sz w:val="24"/>
                <w:szCs w:val="24"/>
                <w:lang w:eastAsia="nb-NO"/>
              </w:rPr>
              <w:t>Økonomisk oversikt - investering 2015</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sz w:val="24"/>
                <w:szCs w:val="24"/>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Regnskap</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Reg. budsjett</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Oppr.budsjet</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Regnskap i fjor</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Inntekter</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Salg av driftsmidler og fast eiendom</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44 538 924</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19 283 000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8 050 000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20 563 375</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Overføringer med krav til motytelse</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44 172 177</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5 152 000</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Kompensasjon for merverdiavgift</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66 072 345</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158 425 000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25 723 896</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Statlige overføringer</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50 000</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35 515 000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35 515 000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280 000</w:t>
            </w:r>
          </w:p>
        </w:tc>
      </w:tr>
      <w:tr w:rsidR="009E5EA7" w:rsidRPr="009E5EA7" w:rsidTr="009E5EA7">
        <w:trPr>
          <w:trHeight w:val="233"/>
        </w:trPr>
        <w:tc>
          <w:tcPr>
            <w:tcW w:w="4253"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Andre overføringer</w:t>
            </w:r>
          </w:p>
        </w:tc>
        <w:tc>
          <w:tcPr>
            <w:tcW w:w="1276"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33 918 046</w:t>
            </w:r>
          </w:p>
        </w:tc>
        <w:tc>
          <w:tcPr>
            <w:tcW w:w="1417"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28 050 000</w:t>
            </w:r>
          </w:p>
        </w:tc>
        <w:tc>
          <w:tcPr>
            <w:tcW w:w="1651"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26 750 000</w:t>
            </w:r>
          </w:p>
        </w:tc>
        <w:tc>
          <w:tcPr>
            <w:tcW w:w="1535"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1 250 000</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Sum inntekter</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188 751 492</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241 273 000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70 315 000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52 969 271</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Utgifter</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Lønnsutgifter</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208</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Kjøp av varer og tj som inngår i tj.produksjon</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590 429 383</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830 465 000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1 304 995 000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188 075 787</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Overføringer</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66 072 345</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25 723 896</w:t>
            </w:r>
          </w:p>
        </w:tc>
      </w:tr>
      <w:tr w:rsidR="009E5EA7" w:rsidRPr="009E5EA7" w:rsidTr="009E5EA7">
        <w:trPr>
          <w:trHeight w:val="233"/>
        </w:trPr>
        <w:tc>
          <w:tcPr>
            <w:tcW w:w="4253"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Renteutgifter og omkostninger</w:t>
            </w:r>
          </w:p>
        </w:tc>
        <w:tc>
          <w:tcPr>
            <w:tcW w:w="1276"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30 257</w:t>
            </w:r>
          </w:p>
        </w:tc>
        <w:tc>
          <w:tcPr>
            <w:tcW w:w="1417"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651"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535"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1 775</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Sum utgifter</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656 532 192</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830 465 000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1 304 995 000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213 801 458</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Finansieringsbehov</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467 780 701</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589 192 000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1 234 680 000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160 832 187</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Dekket slik:</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33"/>
        </w:trPr>
        <w:tc>
          <w:tcPr>
            <w:tcW w:w="4253"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Bruk av lån</w:t>
            </w:r>
          </w:p>
        </w:tc>
        <w:tc>
          <w:tcPr>
            <w:tcW w:w="1276"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467 780 701</w:t>
            </w:r>
          </w:p>
        </w:tc>
        <w:tc>
          <w:tcPr>
            <w:tcW w:w="1417"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589 192 000</w:t>
            </w:r>
          </w:p>
        </w:tc>
        <w:tc>
          <w:tcPr>
            <w:tcW w:w="1651"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1 234 680 000</w:t>
            </w:r>
          </w:p>
        </w:tc>
        <w:tc>
          <w:tcPr>
            <w:tcW w:w="1535" w:type="dxa"/>
            <w:tcBorders>
              <w:top w:val="nil"/>
              <w:left w:val="nil"/>
              <w:bottom w:val="single" w:sz="8" w:space="0" w:color="auto"/>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160 832 187</w:t>
            </w:r>
          </w:p>
        </w:tc>
      </w:tr>
      <w:tr w:rsidR="009E5EA7" w:rsidRPr="009E5EA7" w:rsidTr="009E5EA7">
        <w:trPr>
          <w:trHeight w:val="222"/>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Sum finansiering</w:t>
            </w: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467 780 701</w:t>
            </w: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589 192 000</w:t>
            </w: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1 234 680 000</w:t>
            </w: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160 832 187</w:t>
            </w:r>
          </w:p>
        </w:tc>
      </w:tr>
      <w:tr w:rsidR="009E5EA7" w:rsidRPr="009E5EA7" w:rsidTr="009E5EA7">
        <w:trPr>
          <w:trHeight w:val="233"/>
        </w:trPr>
        <w:tc>
          <w:tcPr>
            <w:tcW w:w="4253"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b/>
                <w:bCs/>
                <w:color w:val="000000"/>
                <w:lang w:eastAsia="nb-NO"/>
              </w:rPr>
            </w:pPr>
          </w:p>
        </w:tc>
        <w:tc>
          <w:tcPr>
            <w:tcW w:w="1276"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417"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651"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c>
          <w:tcPr>
            <w:tcW w:w="1535" w:type="dxa"/>
            <w:tcBorders>
              <w:top w:val="nil"/>
              <w:left w:val="nil"/>
              <w:bottom w:val="nil"/>
              <w:right w:val="nil"/>
            </w:tcBorders>
            <w:shd w:val="clear" w:color="auto" w:fill="auto"/>
            <w:noWrap/>
            <w:vAlign w:val="bottom"/>
            <w:hideMark/>
          </w:tcPr>
          <w:p w:rsidR="009E5EA7" w:rsidRPr="009E5EA7" w:rsidRDefault="009E5EA7" w:rsidP="009E5EA7">
            <w:pPr>
              <w:spacing w:after="0" w:line="240" w:lineRule="auto"/>
              <w:rPr>
                <w:rFonts w:ascii="Times New Roman" w:eastAsia="Times New Roman" w:hAnsi="Times New Roman" w:cs="Times New Roman"/>
                <w:sz w:val="20"/>
                <w:szCs w:val="20"/>
                <w:lang w:eastAsia="nb-NO"/>
              </w:rPr>
            </w:pPr>
          </w:p>
        </w:tc>
      </w:tr>
      <w:tr w:rsidR="009E5EA7" w:rsidRPr="009E5EA7" w:rsidTr="009E5EA7">
        <w:trPr>
          <w:trHeight w:val="222"/>
        </w:trPr>
        <w:tc>
          <w:tcPr>
            <w:tcW w:w="4253" w:type="dxa"/>
            <w:tcBorders>
              <w:top w:val="single" w:sz="8" w:space="0" w:color="auto"/>
              <w:left w:val="nil"/>
              <w:bottom w:val="nil"/>
              <w:right w:val="nil"/>
            </w:tcBorders>
            <w:shd w:val="clear" w:color="auto" w:fill="auto"/>
            <w:noWrap/>
            <w:vAlign w:val="bottom"/>
            <w:hideMark/>
          </w:tcPr>
          <w:p w:rsidR="009E5EA7" w:rsidRPr="009E5EA7" w:rsidRDefault="009E5EA7" w:rsidP="009E5EA7">
            <w:pPr>
              <w:spacing w:after="0" w:line="240" w:lineRule="auto"/>
              <w:rPr>
                <w:rFonts w:ascii="Calibri" w:eastAsia="Times New Roman" w:hAnsi="Calibri" w:cs="Times New Roman"/>
                <w:b/>
                <w:bCs/>
                <w:color w:val="000000"/>
                <w:lang w:eastAsia="nb-NO"/>
              </w:rPr>
            </w:pPr>
            <w:r w:rsidRPr="009E5EA7">
              <w:rPr>
                <w:rFonts w:ascii="Calibri" w:eastAsia="Times New Roman" w:hAnsi="Calibri" w:cs="Times New Roman"/>
                <w:b/>
                <w:bCs/>
                <w:color w:val="000000"/>
                <w:lang w:eastAsia="nb-NO"/>
              </w:rPr>
              <w:t>Udekket/udisponert</w:t>
            </w:r>
          </w:p>
        </w:tc>
        <w:tc>
          <w:tcPr>
            <w:tcW w:w="1276" w:type="dxa"/>
            <w:tcBorders>
              <w:top w:val="single" w:sz="8" w:space="0" w:color="auto"/>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417" w:type="dxa"/>
            <w:tcBorders>
              <w:top w:val="single" w:sz="8" w:space="0" w:color="auto"/>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651" w:type="dxa"/>
            <w:tcBorders>
              <w:top w:val="single" w:sz="8" w:space="0" w:color="auto"/>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c>
          <w:tcPr>
            <w:tcW w:w="1535" w:type="dxa"/>
            <w:tcBorders>
              <w:top w:val="single" w:sz="8" w:space="0" w:color="auto"/>
              <w:left w:val="nil"/>
              <w:bottom w:val="nil"/>
              <w:right w:val="nil"/>
            </w:tcBorders>
            <w:shd w:val="clear" w:color="auto" w:fill="auto"/>
            <w:noWrap/>
            <w:vAlign w:val="bottom"/>
            <w:hideMark/>
          </w:tcPr>
          <w:p w:rsidR="009E5EA7" w:rsidRPr="009E5EA7" w:rsidRDefault="009E5EA7" w:rsidP="009E5EA7">
            <w:pPr>
              <w:spacing w:after="0" w:line="240" w:lineRule="auto"/>
              <w:jc w:val="right"/>
              <w:rPr>
                <w:rFonts w:ascii="Calibri" w:eastAsia="Times New Roman" w:hAnsi="Calibri" w:cs="Times New Roman"/>
                <w:color w:val="000000"/>
                <w:lang w:eastAsia="nb-NO"/>
              </w:rPr>
            </w:pPr>
            <w:r w:rsidRPr="009E5EA7">
              <w:rPr>
                <w:rFonts w:ascii="Calibri" w:eastAsia="Times New Roman" w:hAnsi="Calibri" w:cs="Times New Roman"/>
                <w:color w:val="000000"/>
                <w:lang w:eastAsia="nb-NO"/>
              </w:rPr>
              <w:t>0</w:t>
            </w:r>
          </w:p>
        </w:tc>
      </w:tr>
    </w:tbl>
    <w:p w:rsidR="00A87CBB" w:rsidRDefault="00A87CBB">
      <w:pPr>
        <w:rPr>
          <w:sz w:val="24"/>
          <w:szCs w:val="24"/>
        </w:rPr>
      </w:pPr>
      <w:r>
        <w:rPr>
          <w:sz w:val="24"/>
          <w:szCs w:val="24"/>
        </w:rPr>
        <w:br w:type="page"/>
      </w:r>
    </w:p>
    <w:p w:rsidR="00FA61BF" w:rsidRDefault="00FA61BF" w:rsidP="00FA61BF">
      <w:pPr>
        <w:rPr>
          <w:b/>
          <w:sz w:val="28"/>
          <w:szCs w:val="28"/>
          <w:u w:val="single"/>
        </w:rPr>
      </w:pPr>
      <w:r w:rsidRPr="000B37E4">
        <w:rPr>
          <w:b/>
          <w:sz w:val="28"/>
          <w:szCs w:val="28"/>
          <w:u w:val="single"/>
        </w:rPr>
        <w:t>Sandnes Eiendomsselskap KF Balanse 201</w:t>
      </w:r>
      <w:r>
        <w:rPr>
          <w:b/>
          <w:sz w:val="28"/>
          <w:szCs w:val="28"/>
          <w:u w:val="single"/>
        </w:rPr>
        <w:t>5</w:t>
      </w:r>
    </w:p>
    <w:tbl>
      <w:tblPr>
        <w:tblW w:w="9859" w:type="dxa"/>
        <w:tblCellMar>
          <w:left w:w="70" w:type="dxa"/>
          <w:right w:w="70" w:type="dxa"/>
        </w:tblCellMar>
        <w:tblLook w:val="04A0" w:firstRow="1" w:lastRow="0" w:firstColumn="1" w:lastColumn="0" w:noHBand="0" w:noVBand="1"/>
      </w:tblPr>
      <w:tblGrid>
        <w:gridCol w:w="5490"/>
        <w:gridCol w:w="918"/>
        <w:gridCol w:w="1636"/>
        <w:gridCol w:w="1815"/>
      </w:tblGrid>
      <w:tr w:rsidR="000378DE" w:rsidRPr="000378DE" w:rsidTr="000378DE">
        <w:trPr>
          <w:trHeight w:val="256"/>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sz w:val="24"/>
                <w:szCs w:val="24"/>
                <w:lang w:eastAsia="nb-NO"/>
              </w:rPr>
            </w:pPr>
            <w:r w:rsidRPr="000378DE">
              <w:rPr>
                <w:rFonts w:ascii="Calibri" w:eastAsia="Times New Roman" w:hAnsi="Calibri" w:cs="Times New Roman"/>
                <w:b/>
                <w:bCs/>
                <w:color w:val="000000"/>
                <w:sz w:val="24"/>
                <w:szCs w:val="24"/>
                <w:lang w:eastAsia="nb-NO"/>
              </w:rPr>
              <w:t>SANDNES EIENDOMSSELSKAP KF</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sz w:val="24"/>
                <w:szCs w:val="24"/>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56"/>
        </w:trPr>
        <w:tc>
          <w:tcPr>
            <w:tcW w:w="5490" w:type="dxa"/>
            <w:tcBorders>
              <w:top w:val="nil"/>
              <w:left w:val="nil"/>
              <w:bottom w:val="nil"/>
              <w:right w:val="nil"/>
            </w:tcBorders>
            <w:shd w:val="clear" w:color="auto" w:fill="auto"/>
            <w:noWrap/>
            <w:hideMark/>
          </w:tcPr>
          <w:p w:rsidR="000378DE" w:rsidRPr="000378DE" w:rsidRDefault="000378DE" w:rsidP="000378DE">
            <w:pPr>
              <w:spacing w:after="0" w:line="240" w:lineRule="auto"/>
              <w:rPr>
                <w:rFonts w:ascii="Calibri" w:eastAsia="Times New Roman" w:hAnsi="Calibri" w:cs="Times New Roman"/>
                <w:b/>
                <w:bCs/>
                <w:color w:val="000000"/>
                <w:sz w:val="24"/>
                <w:szCs w:val="24"/>
                <w:lang w:eastAsia="nb-NO"/>
              </w:rPr>
            </w:pPr>
            <w:r w:rsidRPr="000378DE">
              <w:rPr>
                <w:rFonts w:ascii="Calibri" w:eastAsia="Times New Roman" w:hAnsi="Calibri" w:cs="Times New Roman"/>
                <w:b/>
                <w:bCs/>
                <w:color w:val="000000"/>
                <w:sz w:val="24"/>
                <w:szCs w:val="24"/>
                <w:lang w:eastAsia="nb-NO"/>
              </w:rPr>
              <w:t>Balanse</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sz w:val="24"/>
                <w:szCs w:val="24"/>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918" w:type="dxa"/>
            <w:tcBorders>
              <w:top w:val="nil"/>
              <w:left w:val="nil"/>
              <w:bottom w:val="nil"/>
              <w:right w:val="nil"/>
            </w:tcBorders>
            <w:shd w:val="clear" w:color="auto" w:fill="auto"/>
            <w:noWrap/>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Noter</w:t>
            </w:r>
          </w:p>
        </w:tc>
        <w:tc>
          <w:tcPr>
            <w:tcW w:w="1636" w:type="dxa"/>
            <w:tcBorders>
              <w:top w:val="nil"/>
              <w:left w:val="nil"/>
              <w:bottom w:val="nil"/>
              <w:right w:val="nil"/>
            </w:tcBorders>
            <w:shd w:val="clear" w:color="auto" w:fill="auto"/>
            <w:noWrap/>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Regnskap 2015</w:t>
            </w:r>
          </w:p>
        </w:tc>
        <w:tc>
          <w:tcPr>
            <w:tcW w:w="1815" w:type="dxa"/>
            <w:tcBorders>
              <w:top w:val="nil"/>
              <w:left w:val="nil"/>
              <w:bottom w:val="nil"/>
              <w:right w:val="nil"/>
            </w:tcBorders>
            <w:shd w:val="clear" w:color="auto" w:fill="auto"/>
            <w:noWrap/>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Regnskap 2014</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EIENDELER</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56"/>
        </w:trPr>
        <w:tc>
          <w:tcPr>
            <w:tcW w:w="5490"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Anleggsmidler</w:t>
            </w:r>
          </w:p>
        </w:tc>
        <w:tc>
          <w:tcPr>
            <w:tcW w:w="918"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 </w:t>
            </w:r>
          </w:p>
        </w:tc>
        <w:tc>
          <w:tcPr>
            <w:tcW w:w="1636"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4 254 306 724</w:t>
            </w:r>
          </w:p>
        </w:tc>
        <w:tc>
          <w:tcPr>
            <w:tcW w:w="1815"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3 116 685 213</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Herav:</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Faste eiendommer og anlegg</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8</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4 184 878 102</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3 068 179 460</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Inventar og utstyr</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8</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20 030 949</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0</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Andeler i borettslag</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 xml:space="preserve"> </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31 646 152</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31 646 152</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Pensjonsmidler</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6</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17 751 521</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16 859 601</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56"/>
        </w:trPr>
        <w:tc>
          <w:tcPr>
            <w:tcW w:w="5490"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Omløpsmidler</w:t>
            </w:r>
          </w:p>
        </w:tc>
        <w:tc>
          <w:tcPr>
            <w:tcW w:w="918"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 </w:t>
            </w:r>
          </w:p>
        </w:tc>
        <w:tc>
          <w:tcPr>
            <w:tcW w:w="1636"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134 896 507</w:t>
            </w:r>
          </w:p>
        </w:tc>
        <w:tc>
          <w:tcPr>
            <w:tcW w:w="1815"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95 718 152</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Herav:</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Kortsiktige fordringer</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4</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56 194 454</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31 927 320</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roofErr w:type="spellStart"/>
            <w:r w:rsidRPr="000378DE">
              <w:rPr>
                <w:rFonts w:ascii="Calibri" w:eastAsia="Times New Roman" w:hAnsi="Calibri" w:cs="Times New Roman"/>
                <w:color w:val="000000"/>
                <w:lang w:eastAsia="nb-NO"/>
              </w:rPr>
              <w:t>Konterninterne</w:t>
            </w:r>
            <w:proofErr w:type="spellEnd"/>
            <w:r w:rsidRPr="000378DE">
              <w:rPr>
                <w:rFonts w:ascii="Calibri" w:eastAsia="Times New Roman" w:hAnsi="Calibri" w:cs="Times New Roman"/>
                <w:color w:val="000000"/>
                <w:lang w:eastAsia="nb-NO"/>
              </w:rPr>
              <w:t xml:space="preserve"> kortsiktige fordringer</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3</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0</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796 514</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Premieavvik</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6</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1 162 463</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728 846</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Kasse, postgiro, bankinnskudd</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2</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77 539 590</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62 265 472</w:t>
            </w:r>
          </w:p>
        </w:tc>
      </w:tr>
      <w:tr w:rsidR="000378DE" w:rsidRPr="000378DE" w:rsidTr="000378DE">
        <w:trPr>
          <w:trHeight w:val="256"/>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56"/>
        </w:trPr>
        <w:tc>
          <w:tcPr>
            <w:tcW w:w="5490" w:type="dxa"/>
            <w:tcBorders>
              <w:top w:val="single" w:sz="8" w:space="0" w:color="auto"/>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SUM EIENDELER</w:t>
            </w:r>
          </w:p>
        </w:tc>
        <w:tc>
          <w:tcPr>
            <w:tcW w:w="918" w:type="dxa"/>
            <w:tcBorders>
              <w:top w:val="single" w:sz="8" w:space="0" w:color="auto"/>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 </w:t>
            </w:r>
          </w:p>
        </w:tc>
        <w:tc>
          <w:tcPr>
            <w:tcW w:w="1636" w:type="dxa"/>
            <w:tcBorders>
              <w:top w:val="single" w:sz="8" w:space="0" w:color="auto"/>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4 389 203 231</w:t>
            </w:r>
          </w:p>
        </w:tc>
        <w:tc>
          <w:tcPr>
            <w:tcW w:w="1815" w:type="dxa"/>
            <w:tcBorders>
              <w:top w:val="single" w:sz="8" w:space="0" w:color="auto"/>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3 212 403 365</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EGENKAPITAL OG GJELD</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56"/>
        </w:trPr>
        <w:tc>
          <w:tcPr>
            <w:tcW w:w="5490"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Egenkapital</w:t>
            </w:r>
          </w:p>
        </w:tc>
        <w:tc>
          <w:tcPr>
            <w:tcW w:w="918"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 </w:t>
            </w:r>
          </w:p>
        </w:tc>
        <w:tc>
          <w:tcPr>
            <w:tcW w:w="1636"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150 367 817</w:t>
            </w:r>
          </w:p>
        </w:tc>
        <w:tc>
          <w:tcPr>
            <w:tcW w:w="1815"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-34 213 727</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Herav:</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Regnskapsmessig merforbruk</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-4 281 842</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-295 683</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Kapitalkonto</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9</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154 649 659</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-33 918 044</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56"/>
        </w:trPr>
        <w:tc>
          <w:tcPr>
            <w:tcW w:w="5490"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Langsiktig gjeld</w:t>
            </w:r>
          </w:p>
        </w:tc>
        <w:tc>
          <w:tcPr>
            <w:tcW w:w="918"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 </w:t>
            </w:r>
          </w:p>
        </w:tc>
        <w:tc>
          <w:tcPr>
            <w:tcW w:w="1636"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4 099 657 065</w:t>
            </w:r>
          </w:p>
        </w:tc>
        <w:tc>
          <w:tcPr>
            <w:tcW w:w="1815"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3 150 603 257</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Herav:</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Pensjonsforpliktelser</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6</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18 841 720</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19 372 856</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Konsernintern langsiktig gjeld</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7</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4 080 815 345</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3 131 230 401</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56"/>
        </w:trPr>
        <w:tc>
          <w:tcPr>
            <w:tcW w:w="5490"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Kortsiktig gjeld</w:t>
            </w:r>
          </w:p>
        </w:tc>
        <w:tc>
          <w:tcPr>
            <w:tcW w:w="918"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 </w:t>
            </w:r>
          </w:p>
        </w:tc>
        <w:tc>
          <w:tcPr>
            <w:tcW w:w="1636"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139 178 349</w:t>
            </w:r>
          </w:p>
        </w:tc>
        <w:tc>
          <w:tcPr>
            <w:tcW w:w="1815" w:type="dxa"/>
            <w:tcBorders>
              <w:top w:val="nil"/>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96 013 835</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Herav:</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Annen kortsiktig gjeld</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95 383 422</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52 785 666</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Konsernintern kortsiktig gjeld</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center"/>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3</w:t>
            </w: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43 794 927</w:t>
            </w: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43 228 169</w:t>
            </w:r>
          </w:p>
        </w:tc>
      </w:tr>
      <w:tr w:rsidR="000378DE" w:rsidRPr="000378DE" w:rsidTr="000378DE">
        <w:trPr>
          <w:trHeight w:val="256"/>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color w:val="00000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56"/>
        </w:trPr>
        <w:tc>
          <w:tcPr>
            <w:tcW w:w="5490" w:type="dxa"/>
            <w:tcBorders>
              <w:top w:val="single" w:sz="8" w:space="0" w:color="auto"/>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SUM EGENKAPITAL OG GJELD</w:t>
            </w:r>
          </w:p>
        </w:tc>
        <w:tc>
          <w:tcPr>
            <w:tcW w:w="918" w:type="dxa"/>
            <w:tcBorders>
              <w:top w:val="single" w:sz="8" w:space="0" w:color="auto"/>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 </w:t>
            </w:r>
          </w:p>
        </w:tc>
        <w:tc>
          <w:tcPr>
            <w:tcW w:w="1636" w:type="dxa"/>
            <w:tcBorders>
              <w:top w:val="single" w:sz="8" w:space="0" w:color="auto"/>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4 389 203 231</w:t>
            </w:r>
          </w:p>
        </w:tc>
        <w:tc>
          <w:tcPr>
            <w:tcW w:w="1815" w:type="dxa"/>
            <w:tcBorders>
              <w:top w:val="single" w:sz="8" w:space="0" w:color="auto"/>
              <w:left w:val="nil"/>
              <w:bottom w:val="single" w:sz="8" w:space="0" w:color="auto"/>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r w:rsidRPr="000378DE">
              <w:rPr>
                <w:rFonts w:ascii="Calibri" w:eastAsia="Times New Roman" w:hAnsi="Calibri" w:cs="Times New Roman"/>
                <w:b/>
                <w:bCs/>
                <w:color w:val="000000"/>
                <w:lang w:eastAsia="nb-NO"/>
              </w:rPr>
              <w:t>3 212 403 365</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jc w:val="right"/>
              <w:rPr>
                <w:rFonts w:ascii="Calibri" w:eastAsia="Times New Roman" w:hAnsi="Calibri" w:cs="Times New Roman"/>
                <w:b/>
                <w:bCs/>
                <w:color w:val="00000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Default="000378DE" w:rsidP="000378DE">
            <w:pPr>
              <w:spacing w:after="0" w:line="240" w:lineRule="auto"/>
              <w:rPr>
                <w:rFonts w:ascii="Times New Roman" w:eastAsia="Times New Roman" w:hAnsi="Times New Roman" w:cs="Times New Roman"/>
                <w:sz w:val="20"/>
                <w:szCs w:val="20"/>
                <w:lang w:eastAsia="nb-NO"/>
              </w:rPr>
            </w:pPr>
          </w:p>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 xml:space="preserve">Sandnes /-15                                           Endre Skjørestad  </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Arne Norheim</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7F291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 xml:space="preserve">                                                                   styreleder</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 xml:space="preserve"> Wenche Ekholdt Bjelland                 </w:t>
            </w:r>
            <w:r>
              <w:rPr>
                <w:rFonts w:ascii="Calibri" w:eastAsia="Times New Roman" w:hAnsi="Calibri" w:cs="Times New Roman"/>
                <w:color w:val="000000"/>
                <w:lang w:eastAsia="nb-NO"/>
              </w:rPr>
              <w:t xml:space="preserve">    </w:t>
            </w:r>
            <w:r w:rsidRPr="000378DE">
              <w:rPr>
                <w:rFonts w:ascii="Calibri" w:eastAsia="Times New Roman" w:hAnsi="Calibri" w:cs="Times New Roman"/>
                <w:color w:val="000000"/>
                <w:lang w:eastAsia="nb-NO"/>
              </w:rPr>
              <w:t xml:space="preserve">Vidar B. Sørensen </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 xml:space="preserve">Sissel Vikse Falch </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Kristine Norheim Meinkøhn</w:t>
            </w: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 xml:space="preserve">Torbjørn Sterri </w:t>
            </w:r>
          </w:p>
        </w:tc>
      </w:tr>
      <w:tr w:rsidR="000378DE" w:rsidRPr="000378DE" w:rsidTr="000378DE">
        <w:trPr>
          <w:trHeight w:val="244"/>
        </w:trPr>
        <w:tc>
          <w:tcPr>
            <w:tcW w:w="5490"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p>
        </w:tc>
        <w:tc>
          <w:tcPr>
            <w:tcW w:w="918"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636"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Times New Roman" w:eastAsia="Times New Roman" w:hAnsi="Times New Roman" w:cs="Times New Roman"/>
                <w:sz w:val="20"/>
                <w:szCs w:val="20"/>
                <w:lang w:eastAsia="nb-NO"/>
              </w:rPr>
            </w:pPr>
          </w:p>
        </w:tc>
        <w:tc>
          <w:tcPr>
            <w:tcW w:w="1815" w:type="dxa"/>
            <w:tcBorders>
              <w:top w:val="nil"/>
              <w:left w:val="nil"/>
              <w:bottom w:val="nil"/>
              <w:right w:val="nil"/>
            </w:tcBorders>
            <w:shd w:val="clear" w:color="auto" w:fill="auto"/>
            <w:noWrap/>
            <w:vAlign w:val="bottom"/>
            <w:hideMark/>
          </w:tcPr>
          <w:p w:rsidR="000378DE" w:rsidRPr="000378DE" w:rsidRDefault="000378DE" w:rsidP="000378DE">
            <w:pPr>
              <w:spacing w:after="0" w:line="240" w:lineRule="auto"/>
              <w:rPr>
                <w:rFonts w:ascii="Calibri" w:eastAsia="Times New Roman" w:hAnsi="Calibri" w:cs="Times New Roman"/>
                <w:color w:val="000000"/>
                <w:lang w:eastAsia="nb-NO"/>
              </w:rPr>
            </w:pPr>
            <w:r w:rsidRPr="000378DE">
              <w:rPr>
                <w:rFonts w:ascii="Calibri" w:eastAsia="Times New Roman" w:hAnsi="Calibri" w:cs="Times New Roman"/>
                <w:color w:val="000000"/>
                <w:lang w:eastAsia="nb-NO"/>
              </w:rPr>
              <w:t xml:space="preserve">daglig leder </w:t>
            </w:r>
          </w:p>
        </w:tc>
      </w:tr>
    </w:tbl>
    <w:p w:rsidR="00084A0C" w:rsidRDefault="00084A0C">
      <w:pPr>
        <w:rPr>
          <w:noProof/>
          <w:lang w:eastAsia="nb-NO"/>
        </w:rPr>
      </w:pPr>
      <w:r>
        <w:rPr>
          <w:noProof/>
          <w:lang w:eastAsia="nb-NO"/>
        </w:rPr>
        <w:br w:type="page"/>
      </w:r>
    </w:p>
    <w:p w:rsidR="00FA61BF" w:rsidRPr="00084A0C" w:rsidRDefault="00FA61BF" w:rsidP="00FA61BF">
      <w:pPr>
        <w:widowControl w:val="0"/>
        <w:autoSpaceDE w:val="0"/>
        <w:autoSpaceDN w:val="0"/>
        <w:adjustRightInd w:val="0"/>
        <w:rPr>
          <w:rFonts w:cs="Times New Roman"/>
          <w:b/>
          <w:sz w:val="28"/>
          <w:szCs w:val="28"/>
          <w:lang w:eastAsia="nb-NO"/>
        </w:rPr>
      </w:pPr>
      <w:r w:rsidRPr="00084A0C">
        <w:rPr>
          <w:rFonts w:cs="Times New Roman"/>
          <w:b/>
          <w:sz w:val="28"/>
          <w:szCs w:val="28"/>
          <w:lang w:eastAsia="nb-NO"/>
        </w:rPr>
        <w:t>S</w:t>
      </w:r>
      <w:r>
        <w:rPr>
          <w:rFonts w:cs="Times New Roman"/>
          <w:b/>
          <w:sz w:val="28"/>
          <w:szCs w:val="28"/>
          <w:lang w:eastAsia="nb-NO"/>
        </w:rPr>
        <w:t xml:space="preserve">andnes Eiendomsselskap </w:t>
      </w:r>
      <w:r w:rsidRPr="00084A0C">
        <w:rPr>
          <w:rFonts w:cs="Times New Roman"/>
          <w:b/>
          <w:sz w:val="28"/>
          <w:szCs w:val="28"/>
          <w:lang w:eastAsia="nb-NO"/>
        </w:rPr>
        <w:t>KF. N</w:t>
      </w:r>
      <w:r>
        <w:rPr>
          <w:rFonts w:cs="Times New Roman"/>
          <w:b/>
          <w:sz w:val="28"/>
          <w:szCs w:val="28"/>
          <w:lang w:eastAsia="nb-NO"/>
        </w:rPr>
        <w:t xml:space="preserve">oter </w:t>
      </w:r>
      <w:r w:rsidRPr="00084A0C">
        <w:rPr>
          <w:rFonts w:cs="Times New Roman"/>
          <w:b/>
          <w:sz w:val="28"/>
          <w:szCs w:val="28"/>
          <w:lang w:eastAsia="nb-NO"/>
        </w:rPr>
        <w:t>201</w:t>
      </w:r>
      <w:r>
        <w:rPr>
          <w:rFonts w:cs="Times New Roman"/>
          <w:b/>
          <w:sz w:val="28"/>
          <w:szCs w:val="28"/>
          <w:lang w:eastAsia="nb-NO"/>
        </w:rPr>
        <w:t>5</w:t>
      </w:r>
    </w:p>
    <w:p w:rsidR="00433FB9" w:rsidRDefault="00433FB9" w:rsidP="00433FB9">
      <w:pPr>
        <w:widowControl w:val="0"/>
        <w:autoSpaceDE w:val="0"/>
        <w:autoSpaceDN w:val="0"/>
        <w:adjustRightInd w:val="0"/>
        <w:rPr>
          <w:rFonts w:cs="Times New Roman"/>
          <w:b/>
          <w:lang w:eastAsia="nb-NO"/>
        </w:rPr>
      </w:pPr>
      <w:r>
        <w:rPr>
          <w:rFonts w:cs="Times New Roman"/>
          <w:b/>
          <w:lang w:eastAsia="nb-NO"/>
        </w:rPr>
        <w:t>SANDNES EIENDOMSSELSKAP KF</w:t>
      </w:r>
    </w:p>
    <w:p w:rsidR="00433FB9" w:rsidRPr="00654D55" w:rsidRDefault="00433FB9" w:rsidP="00433FB9">
      <w:pPr>
        <w:widowControl w:val="0"/>
        <w:autoSpaceDE w:val="0"/>
        <w:autoSpaceDN w:val="0"/>
        <w:adjustRightInd w:val="0"/>
        <w:rPr>
          <w:rFonts w:cs="Times New Roman"/>
          <w:b/>
          <w:lang w:eastAsia="nb-NO"/>
        </w:rPr>
      </w:pPr>
      <w:r>
        <w:rPr>
          <w:rFonts w:cs="Times New Roman"/>
          <w:b/>
          <w:lang w:eastAsia="nb-NO"/>
        </w:rPr>
        <w:t>NOTER 2015</w:t>
      </w:r>
    </w:p>
    <w:p w:rsidR="003118A4" w:rsidRDefault="003118A4" w:rsidP="00433FB9">
      <w:pPr>
        <w:widowControl w:val="0"/>
        <w:autoSpaceDE w:val="0"/>
        <w:autoSpaceDN w:val="0"/>
        <w:adjustRightInd w:val="0"/>
        <w:rPr>
          <w:rFonts w:cs="Times New Roman"/>
          <w:b/>
          <w:lang w:eastAsia="nb-NO"/>
        </w:rPr>
      </w:pPr>
    </w:p>
    <w:p w:rsidR="00433FB9" w:rsidRPr="00B0340C" w:rsidRDefault="00433FB9" w:rsidP="00433FB9">
      <w:pPr>
        <w:widowControl w:val="0"/>
        <w:autoSpaceDE w:val="0"/>
        <w:autoSpaceDN w:val="0"/>
        <w:adjustRightInd w:val="0"/>
        <w:rPr>
          <w:rFonts w:cs="Times New Roman"/>
          <w:b/>
          <w:lang w:eastAsia="nb-NO"/>
        </w:rPr>
      </w:pPr>
      <w:r w:rsidRPr="00B0340C">
        <w:rPr>
          <w:rFonts w:cs="Times New Roman"/>
          <w:b/>
          <w:lang w:eastAsia="nb-NO"/>
        </w:rPr>
        <w:t>Note 1 Regnskapsprinsipper</w:t>
      </w:r>
    </w:p>
    <w:p w:rsidR="00433FB9" w:rsidRPr="00DD2169" w:rsidRDefault="00433FB9" w:rsidP="00433FB9">
      <w:pPr>
        <w:rPr>
          <w:b/>
        </w:rPr>
      </w:pPr>
      <w:r w:rsidRPr="00DD2169">
        <w:rPr>
          <w:b/>
        </w:rPr>
        <w:t>Generelt</w:t>
      </w:r>
    </w:p>
    <w:p w:rsidR="00433FB9" w:rsidRPr="00DD2169" w:rsidRDefault="00433FB9" w:rsidP="00433FB9">
      <w:r w:rsidRPr="00DD2169">
        <w:t xml:space="preserve">Regnskapet er satt opp i henhold til kommunal forskrift om årsregnskap og årsberetning av 15 desember 2000 med hjemmel i lov av 25 september 1992 om kommuner og fylkeskommuner §48 </w:t>
      </w:r>
      <w:proofErr w:type="spellStart"/>
      <w:r w:rsidRPr="00DD2169">
        <w:t>nr</w:t>
      </w:r>
      <w:proofErr w:type="spellEnd"/>
      <w:r w:rsidRPr="00DD2169">
        <w:t xml:space="preserve"> 6.</w:t>
      </w:r>
    </w:p>
    <w:p w:rsidR="00433FB9" w:rsidRPr="00DD2169" w:rsidRDefault="00433FB9" w:rsidP="00433FB9">
      <w:pPr>
        <w:widowControl w:val="0"/>
        <w:autoSpaceDE w:val="0"/>
        <w:autoSpaceDN w:val="0"/>
        <w:adjustRightInd w:val="0"/>
        <w:rPr>
          <w:rFonts w:cs="Times New Roman"/>
          <w:lang w:eastAsia="nb-NO"/>
        </w:rPr>
      </w:pPr>
    </w:p>
    <w:p w:rsidR="00433FB9" w:rsidRPr="00DD2169" w:rsidRDefault="00433FB9" w:rsidP="00433FB9">
      <w:pPr>
        <w:widowControl w:val="0"/>
        <w:autoSpaceDE w:val="0"/>
        <w:autoSpaceDN w:val="0"/>
        <w:adjustRightInd w:val="0"/>
        <w:rPr>
          <w:rFonts w:cs="Times New Roman"/>
          <w:lang w:eastAsia="nb-NO"/>
        </w:rPr>
      </w:pPr>
      <w:r w:rsidRPr="00DD2169">
        <w:rPr>
          <w:rFonts w:cs="Times New Roman"/>
          <w:lang w:eastAsia="nb-NO"/>
        </w:rPr>
        <w:t>All tilgang og bruk av midler i løpet av året som vedrører foretakets virksomhet fremgår av driftsregnskapet eller investeringsregnskapet. Regnskapsføring av tilgang og bruk av midler</w:t>
      </w:r>
      <w:r>
        <w:rPr>
          <w:rFonts w:cs="Times New Roman"/>
          <w:lang w:eastAsia="nb-NO"/>
        </w:rPr>
        <w:t xml:space="preserve"> bare i balanseregnskapet fremgår</w:t>
      </w:r>
      <w:r w:rsidRPr="00DD2169">
        <w:rPr>
          <w:rFonts w:cs="Times New Roman"/>
          <w:lang w:eastAsia="nb-NO"/>
        </w:rPr>
        <w:t xml:space="preserve"> ikke.</w:t>
      </w:r>
    </w:p>
    <w:p w:rsidR="00433FB9" w:rsidRPr="00DD2169" w:rsidRDefault="00433FB9" w:rsidP="00433FB9">
      <w:pPr>
        <w:widowControl w:val="0"/>
        <w:autoSpaceDE w:val="0"/>
        <w:autoSpaceDN w:val="0"/>
        <w:adjustRightInd w:val="0"/>
        <w:rPr>
          <w:rFonts w:cs="Times New Roman"/>
          <w:lang w:eastAsia="nb-NO"/>
        </w:rPr>
      </w:pPr>
      <w:r w:rsidRPr="00DD2169">
        <w:rPr>
          <w:rFonts w:cs="Times New Roman"/>
          <w:lang w:eastAsia="nb-NO"/>
        </w:rPr>
        <w:t xml:space="preserve"> </w:t>
      </w:r>
    </w:p>
    <w:p w:rsidR="00433FB9" w:rsidRPr="00DD2169" w:rsidRDefault="00433FB9" w:rsidP="00433FB9">
      <w:pPr>
        <w:widowControl w:val="0"/>
        <w:autoSpaceDE w:val="0"/>
        <w:autoSpaceDN w:val="0"/>
        <w:adjustRightInd w:val="0"/>
        <w:rPr>
          <w:rFonts w:cs="Times New Roman"/>
          <w:lang w:eastAsia="nb-NO"/>
        </w:rPr>
      </w:pPr>
      <w:r w:rsidRPr="00DD2169">
        <w:rPr>
          <w:rFonts w:cs="Times New Roman"/>
          <w:lang w:eastAsia="nb-NO"/>
        </w:rPr>
        <w:t xml:space="preserve">Alle utgifter, utbetalinger, inntekter og innbetalinger er regnskapsført brutto. Dette gjelder også interne finansieringstransaksjoner. Alle kjente utgifter, utbetalinger, inntekter og innbetalinger i året er tatt med i årsregnskapet, enten de er betalt eller ikke. </w:t>
      </w:r>
    </w:p>
    <w:p w:rsidR="00433FB9" w:rsidRPr="00DD2169" w:rsidRDefault="00433FB9" w:rsidP="00433FB9">
      <w:pPr>
        <w:widowControl w:val="0"/>
        <w:autoSpaceDE w:val="0"/>
        <w:autoSpaceDN w:val="0"/>
        <w:adjustRightInd w:val="0"/>
        <w:rPr>
          <w:rFonts w:cs="Times New Roman"/>
          <w:lang w:eastAsia="nb-NO"/>
        </w:rPr>
      </w:pPr>
    </w:p>
    <w:p w:rsidR="00433FB9" w:rsidRDefault="00433FB9" w:rsidP="00433FB9">
      <w:pPr>
        <w:widowControl w:val="0"/>
        <w:autoSpaceDE w:val="0"/>
        <w:autoSpaceDN w:val="0"/>
        <w:adjustRightInd w:val="0"/>
        <w:rPr>
          <w:rFonts w:cs="Times New Roman"/>
          <w:u w:val="single"/>
          <w:lang w:eastAsia="nb-NO"/>
        </w:rPr>
      </w:pPr>
      <w:r w:rsidRPr="00DD2169">
        <w:rPr>
          <w:rFonts w:cs="Times New Roman"/>
          <w:u w:val="single"/>
          <w:lang w:eastAsia="nb-NO"/>
        </w:rPr>
        <w:t>Klassifisering av anleggsmidler og omløpsmidler</w:t>
      </w:r>
    </w:p>
    <w:p w:rsidR="00433FB9" w:rsidRPr="00E90E11" w:rsidRDefault="00433FB9" w:rsidP="00433FB9">
      <w:pPr>
        <w:widowControl w:val="0"/>
        <w:autoSpaceDE w:val="0"/>
        <w:autoSpaceDN w:val="0"/>
        <w:adjustRightInd w:val="0"/>
        <w:rPr>
          <w:rFonts w:cs="Times New Roman"/>
          <w:u w:val="single"/>
          <w:lang w:eastAsia="nb-NO"/>
        </w:rPr>
      </w:pPr>
      <w:r w:rsidRPr="00DD2169">
        <w:rPr>
          <w:rFonts w:cs="Times New Roman"/>
        </w:rPr>
        <w:t xml:space="preserve">I balanseregnskapet er anleggsmidler eiendeler bestemt til varig eie eller bruk for kommunen. Andre eiendeler er omløpsmidler. </w:t>
      </w:r>
    </w:p>
    <w:p w:rsidR="00433FB9" w:rsidRPr="00DD2169" w:rsidRDefault="00433FB9" w:rsidP="00433FB9">
      <w:pPr>
        <w:rPr>
          <w:lang w:eastAsia="nb-NO"/>
        </w:rPr>
      </w:pPr>
      <w:r w:rsidRPr="00DD2169">
        <w:rPr>
          <w:lang w:eastAsia="nb-NO"/>
        </w:rPr>
        <w:t>Fordringer er omløpsmidler dersom disse forfaller til betaling innen ett år etter anskaffelsestidspunktet. Ellers skal de klassifiseres som anleggsmidler.</w:t>
      </w:r>
    </w:p>
    <w:p w:rsidR="00433FB9" w:rsidRPr="00DD2169" w:rsidRDefault="00433FB9" w:rsidP="00433FB9">
      <w:pPr>
        <w:pStyle w:val="NormalWeb"/>
        <w:rPr>
          <w:rFonts w:cs="Times New Roman"/>
          <w:sz w:val="20"/>
          <w:szCs w:val="20"/>
        </w:rPr>
      </w:pPr>
      <w:r w:rsidRPr="00DD2169">
        <w:rPr>
          <w:rFonts w:cs="Times New Roman"/>
          <w:sz w:val="20"/>
          <w:szCs w:val="20"/>
        </w:rPr>
        <w:t>Kommunen følger KRS (F) nr. 4 Avgrensningen mellom driftsregnskapet og investeringsregnskapet. Standarden har særlig betydning for skille mellom vedlikehold og påkostning i forhold til anleggsmidler. Utgifter som påløper for å opprettholde anleggsmiddelet</w:t>
      </w:r>
      <w:r>
        <w:rPr>
          <w:rFonts w:cs="Times New Roman"/>
          <w:sz w:val="20"/>
          <w:szCs w:val="20"/>
        </w:rPr>
        <w:t>s</w:t>
      </w:r>
      <w:r w:rsidRPr="00DD2169">
        <w:rPr>
          <w:rFonts w:cs="Times New Roman"/>
          <w:sz w:val="20"/>
          <w:szCs w:val="20"/>
        </w:rPr>
        <w:t xml:space="preserve"> kvalitetsnivå utgiftsføres i driftsregnskapet. Utgifter som representerer en standardheving av anleggsmiddelet utover standarden ved anskaffelsen utgiftsføres i investeringsregnskapet og aktiveres på anleggsmiddelet i balansen.</w:t>
      </w:r>
    </w:p>
    <w:p w:rsidR="00433FB9" w:rsidRPr="00BD7C5F" w:rsidRDefault="00433FB9" w:rsidP="00433FB9">
      <w:pPr>
        <w:widowControl w:val="0"/>
        <w:autoSpaceDE w:val="0"/>
        <w:autoSpaceDN w:val="0"/>
        <w:adjustRightInd w:val="0"/>
        <w:rPr>
          <w:rFonts w:cs="Times New Roman"/>
          <w:u w:val="single"/>
          <w:lang w:eastAsia="nb-NO"/>
        </w:rPr>
      </w:pPr>
      <w:r w:rsidRPr="00BD7C5F">
        <w:rPr>
          <w:rFonts w:cs="Times New Roman"/>
          <w:u w:val="single"/>
          <w:lang w:eastAsia="nb-NO"/>
        </w:rPr>
        <w:t>Endring av prinsipp for aktivering</w:t>
      </w:r>
    </w:p>
    <w:p w:rsidR="00433FB9" w:rsidRPr="00DD2169" w:rsidRDefault="00433FB9" w:rsidP="00433FB9">
      <w:pPr>
        <w:widowControl w:val="0"/>
        <w:autoSpaceDE w:val="0"/>
        <w:autoSpaceDN w:val="0"/>
        <w:adjustRightInd w:val="0"/>
        <w:rPr>
          <w:rFonts w:cs="Times New Roman"/>
          <w:lang w:eastAsia="nb-NO"/>
        </w:rPr>
      </w:pPr>
      <w:r>
        <w:rPr>
          <w:rFonts w:cs="Times New Roman"/>
          <w:lang w:eastAsia="nb-NO"/>
        </w:rPr>
        <w:t>I 2015 er ca.kr 2,2 millioner indirekte administrasjonsutgifter i byggesaksavdelingen ført på byggeprosjekter i investeringsregnskapet og aktivert i balansen. Dette er en endring av praksis i forhold til tidligere år hvor tilsvarende utgifter ble ført i driftsregnskapet.</w:t>
      </w:r>
    </w:p>
    <w:p w:rsidR="00433FB9" w:rsidRPr="00DD2169" w:rsidRDefault="00433FB9" w:rsidP="00433FB9">
      <w:pPr>
        <w:widowControl w:val="0"/>
        <w:autoSpaceDE w:val="0"/>
        <w:autoSpaceDN w:val="0"/>
        <w:adjustRightInd w:val="0"/>
        <w:rPr>
          <w:rFonts w:cs="Times New Roman"/>
          <w:lang w:eastAsia="nb-NO"/>
        </w:rPr>
      </w:pPr>
    </w:p>
    <w:p w:rsidR="00433FB9" w:rsidRPr="00E90E11" w:rsidRDefault="00433FB9" w:rsidP="00433FB9">
      <w:pPr>
        <w:rPr>
          <w:rFonts w:cs="Times New Roman"/>
          <w:u w:val="single"/>
        </w:rPr>
      </w:pPr>
      <w:r w:rsidRPr="00DD2169">
        <w:rPr>
          <w:rFonts w:cs="Times New Roman"/>
          <w:u w:val="single"/>
        </w:rPr>
        <w:t>Vurderingsregler</w:t>
      </w:r>
    </w:p>
    <w:p w:rsidR="00433FB9" w:rsidRPr="00DD2169" w:rsidRDefault="00433FB9" w:rsidP="00433FB9">
      <w:pPr>
        <w:widowControl w:val="0"/>
        <w:autoSpaceDE w:val="0"/>
        <w:autoSpaceDN w:val="0"/>
        <w:adjustRightInd w:val="0"/>
        <w:rPr>
          <w:rFonts w:cs="Times New Roman"/>
          <w:lang w:eastAsia="nb-NO"/>
        </w:rPr>
      </w:pPr>
      <w:r w:rsidRPr="00DD2169">
        <w:rPr>
          <w:rFonts w:cs="Times New Roman"/>
          <w:lang w:eastAsia="nb-NO"/>
        </w:rPr>
        <w:t>Utestående fordringer er vurdert til pålydende med fradrag for forventet tap</w:t>
      </w:r>
      <w:r>
        <w:rPr>
          <w:rFonts w:cs="Times New Roman"/>
          <w:lang w:eastAsia="nb-NO"/>
        </w:rPr>
        <w:t>.</w:t>
      </w:r>
    </w:p>
    <w:p w:rsidR="00433FB9" w:rsidRPr="00DD2169" w:rsidRDefault="00433FB9" w:rsidP="00433FB9">
      <w:pPr>
        <w:widowControl w:val="0"/>
        <w:autoSpaceDE w:val="0"/>
        <w:autoSpaceDN w:val="0"/>
        <w:adjustRightInd w:val="0"/>
        <w:rPr>
          <w:rFonts w:cs="Times New Roman"/>
          <w:lang w:eastAsia="nb-NO"/>
        </w:rPr>
      </w:pPr>
    </w:p>
    <w:p w:rsidR="00433FB9" w:rsidRPr="00DD2169" w:rsidRDefault="00433FB9" w:rsidP="00433FB9">
      <w:pPr>
        <w:widowControl w:val="0"/>
        <w:autoSpaceDE w:val="0"/>
        <w:autoSpaceDN w:val="0"/>
        <w:adjustRightInd w:val="0"/>
        <w:rPr>
          <w:rFonts w:cs="Times New Roman"/>
          <w:lang w:eastAsia="nb-NO"/>
        </w:rPr>
      </w:pPr>
      <w:r w:rsidRPr="00DD2169">
        <w:rPr>
          <w:rFonts w:cs="Times New Roman"/>
          <w:lang w:eastAsia="nb-NO"/>
        </w:rPr>
        <w:t xml:space="preserve">Anleggsmidler er vurdert til anskaffelseskost. Anleggsmidler med begrenset økonomisk levetid avskrives med like store årlige beløp over levetiden til anleggsmiddelet. Avskrivningene starter året etter at anleggsmidlet er anskaffet / tatt i bruk av virksomheten. Avskrivningsperiodene er i tråd med § 8 i forskrift om årsregnskap og årsberetning. </w:t>
      </w:r>
    </w:p>
    <w:p w:rsidR="00433FB9" w:rsidRPr="00DD2169" w:rsidRDefault="00433FB9" w:rsidP="00433FB9">
      <w:pPr>
        <w:widowControl w:val="0"/>
        <w:autoSpaceDE w:val="0"/>
        <w:autoSpaceDN w:val="0"/>
        <w:adjustRightInd w:val="0"/>
        <w:rPr>
          <w:rFonts w:cs="Times New Roman"/>
          <w:lang w:eastAsia="nb-NO"/>
        </w:rPr>
      </w:pPr>
    </w:p>
    <w:p w:rsidR="00433FB9" w:rsidRPr="00DD2169" w:rsidRDefault="00433FB9" w:rsidP="00433FB9">
      <w:pPr>
        <w:widowControl w:val="0"/>
        <w:autoSpaceDE w:val="0"/>
        <w:autoSpaceDN w:val="0"/>
        <w:adjustRightInd w:val="0"/>
        <w:rPr>
          <w:rFonts w:cs="Times New Roman"/>
          <w:lang w:eastAsia="nb-NO"/>
        </w:rPr>
      </w:pPr>
      <w:r w:rsidRPr="00DD2169">
        <w:rPr>
          <w:rFonts w:cs="Times New Roman"/>
          <w:lang w:eastAsia="nb-NO"/>
        </w:rPr>
        <w:t>Anleggsmidler som har hatt verdifall som forventes ikke å være forbigående er nedskrevet til virkelig verdi i balansen.</w:t>
      </w:r>
    </w:p>
    <w:p w:rsidR="00433FB9" w:rsidRPr="00DD2169" w:rsidRDefault="00433FB9" w:rsidP="00433FB9">
      <w:pPr>
        <w:pStyle w:val="NormalWeb"/>
        <w:rPr>
          <w:rFonts w:cs="Times New Roman"/>
          <w:sz w:val="20"/>
          <w:szCs w:val="20"/>
        </w:rPr>
      </w:pPr>
      <w:r w:rsidRPr="00DD2169">
        <w:rPr>
          <w:rFonts w:cs="Times New Roman"/>
          <w:sz w:val="20"/>
          <w:szCs w:val="20"/>
        </w:rPr>
        <w:t xml:space="preserve">Vurderingene for eiendeler gjelder tilsvarende for kortsiktig og langsiktig gjeld. </w:t>
      </w:r>
    </w:p>
    <w:p w:rsidR="00433FB9" w:rsidRPr="00DD2169" w:rsidRDefault="00433FB9" w:rsidP="00433FB9">
      <w:r w:rsidRPr="00DD2169">
        <w:t>Langsiktig gjeld skal vurderes til opptakskost. Kortsiktig gjeld skal vurderes til det høyeste av opptakskost og virkelig verdi. Vurdering til høyeste verdi skal fravikes når dette er i samsvar med god kommunal regnskapsskikk for regnskapsføring av sikring. Kortsiktig gjeld som vurderes likt som markedsbaserte finansielle omløpsmidler skal vurderes til virkelig verdi.</w:t>
      </w:r>
    </w:p>
    <w:p w:rsidR="00433FB9" w:rsidRDefault="00433FB9" w:rsidP="00433FB9"/>
    <w:p w:rsidR="00433FB9" w:rsidRPr="00DD2169" w:rsidRDefault="00433FB9" w:rsidP="00433FB9"/>
    <w:p w:rsidR="00433FB9" w:rsidRPr="00DD2169" w:rsidRDefault="00433FB9" w:rsidP="00433FB9">
      <w:pPr>
        <w:numPr>
          <w:ilvl w:val="12"/>
          <w:numId w:val="0"/>
        </w:numPr>
      </w:pPr>
      <w:r>
        <w:rPr>
          <w:b/>
        </w:rPr>
        <w:t>Note 2</w:t>
      </w:r>
      <w:r w:rsidRPr="00DD2169">
        <w:t xml:space="preserve"> </w:t>
      </w:r>
      <w:r w:rsidRPr="00DD2169">
        <w:rPr>
          <w:b/>
        </w:rPr>
        <w:t>Kasse, bank og postgiro</w:t>
      </w:r>
    </w:p>
    <w:p w:rsidR="00433FB9" w:rsidRPr="00DD2169" w:rsidRDefault="00433FB9" w:rsidP="00433FB9">
      <w:r w:rsidRPr="00DD2169">
        <w:t>Innestående på kasse, bank,</w:t>
      </w:r>
      <w:r>
        <w:t xml:space="preserve"> postgiro pr 31.</w:t>
      </w:r>
      <w:r w:rsidRPr="00DD2169">
        <w:t xml:space="preserve">12 er kr </w:t>
      </w:r>
      <w:r w:rsidRPr="000519DA">
        <w:rPr>
          <w:rFonts w:ascii="Calibri" w:hAnsi="Calibri" w:cs="Times New Roman"/>
          <w:color w:val="000000"/>
          <w:lang w:eastAsia="nb-NO"/>
        </w:rPr>
        <w:t>77 539</w:t>
      </w:r>
      <w:r>
        <w:rPr>
          <w:rFonts w:ascii="Calibri" w:hAnsi="Calibri" w:cs="Times New Roman"/>
          <w:color w:val="000000"/>
          <w:lang w:eastAsia="nb-NO"/>
        </w:rPr>
        <w:t> </w:t>
      </w:r>
      <w:r w:rsidRPr="000519DA">
        <w:rPr>
          <w:rFonts w:ascii="Calibri" w:hAnsi="Calibri" w:cs="Times New Roman"/>
          <w:color w:val="000000"/>
          <w:lang w:eastAsia="nb-NO"/>
        </w:rPr>
        <w:t>590</w:t>
      </w:r>
      <w:r w:rsidRPr="00DD2169">
        <w:t xml:space="preserve">. Av dette er </w:t>
      </w:r>
      <w:r>
        <w:t>kr 801 831</w:t>
      </w:r>
      <w:r w:rsidRPr="00DD2169">
        <w:t xml:space="preserve"> bundne skattetrekksmidler.</w:t>
      </w:r>
    </w:p>
    <w:p w:rsidR="00433FB9" w:rsidRDefault="00433FB9" w:rsidP="00433FB9">
      <w:pPr>
        <w:numPr>
          <w:ilvl w:val="12"/>
          <w:numId w:val="0"/>
        </w:numPr>
        <w:rPr>
          <w:b/>
        </w:rPr>
      </w:pPr>
    </w:p>
    <w:p w:rsidR="00433FB9" w:rsidRDefault="00433FB9" w:rsidP="00433FB9">
      <w:pPr>
        <w:numPr>
          <w:ilvl w:val="12"/>
          <w:numId w:val="0"/>
        </w:numPr>
        <w:rPr>
          <w:b/>
        </w:rPr>
      </w:pPr>
    </w:p>
    <w:p w:rsidR="00433FB9" w:rsidRPr="003F0B66" w:rsidRDefault="00433FB9" w:rsidP="00433FB9">
      <w:pPr>
        <w:numPr>
          <w:ilvl w:val="12"/>
          <w:numId w:val="0"/>
        </w:numPr>
        <w:rPr>
          <w:b/>
        </w:rPr>
      </w:pPr>
      <w:r w:rsidRPr="003F0B66">
        <w:rPr>
          <w:b/>
        </w:rPr>
        <w:t>Note 3 Fordringer/gjeld Sandnes kommune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tblGrid>
      <w:tr w:rsidR="00433FB9" w:rsidTr="00E64002">
        <w:tc>
          <w:tcPr>
            <w:tcW w:w="1701" w:type="dxa"/>
          </w:tcPr>
          <w:p w:rsidR="00433FB9" w:rsidRPr="003F0B66" w:rsidRDefault="00433FB9" w:rsidP="00486DCC">
            <w:pPr>
              <w:jc w:val="right"/>
              <w:rPr>
                <w:b/>
              </w:rPr>
            </w:pPr>
          </w:p>
          <w:p w:rsidR="00433FB9" w:rsidRPr="003F0B66" w:rsidRDefault="00433FB9" w:rsidP="00486DCC">
            <w:pPr>
              <w:jc w:val="right"/>
              <w:rPr>
                <w:b/>
              </w:rPr>
            </w:pPr>
            <w:r w:rsidRPr="003F0B66">
              <w:rPr>
                <w:b/>
              </w:rPr>
              <w:t>Fordringer</w:t>
            </w:r>
          </w:p>
        </w:tc>
        <w:tc>
          <w:tcPr>
            <w:tcW w:w="2127" w:type="dxa"/>
          </w:tcPr>
          <w:p w:rsidR="00433FB9" w:rsidRPr="003F0B66" w:rsidRDefault="00433FB9" w:rsidP="00486DCC">
            <w:pPr>
              <w:jc w:val="center"/>
              <w:rPr>
                <w:b/>
              </w:rPr>
            </w:pPr>
          </w:p>
          <w:p w:rsidR="00433FB9" w:rsidRPr="003F0B66" w:rsidRDefault="00433FB9" w:rsidP="00486DCC">
            <w:pPr>
              <w:jc w:val="center"/>
              <w:rPr>
                <w:b/>
              </w:rPr>
            </w:pPr>
            <w:r w:rsidRPr="003F0B66">
              <w:rPr>
                <w:b/>
              </w:rPr>
              <w:t>Gjeld</w:t>
            </w:r>
          </w:p>
        </w:tc>
      </w:tr>
      <w:tr w:rsidR="00433FB9" w:rsidTr="00E64002">
        <w:tc>
          <w:tcPr>
            <w:tcW w:w="1701" w:type="dxa"/>
          </w:tcPr>
          <w:p w:rsidR="00433FB9" w:rsidRDefault="00433FB9" w:rsidP="00486DCC">
            <w:pPr>
              <w:jc w:val="right"/>
            </w:pPr>
            <w:r>
              <w:t>0</w:t>
            </w:r>
          </w:p>
        </w:tc>
        <w:tc>
          <w:tcPr>
            <w:tcW w:w="2127" w:type="dxa"/>
          </w:tcPr>
          <w:p w:rsidR="00433FB9" w:rsidRDefault="00433FB9" w:rsidP="00486DCC">
            <w:pPr>
              <w:jc w:val="center"/>
            </w:pPr>
            <w:r>
              <w:t>43 794 927</w:t>
            </w:r>
          </w:p>
        </w:tc>
      </w:tr>
    </w:tbl>
    <w:p w:rsidR="00433FB9" w:rsidRDefault="00433FB9" w:rsidP="00433FB9"/>
    <w:p w:rsidR="00433FB9" w:rsidRDefault="00433FB9" w:rsidP="00433FB9">
      <w:pPr>
        <w:rPr>
          <w:b/>
        </w:rPr>
      </w:pPr>
      <w:bookmarkStart w:id="0" w:name="_GoBack"/>
      <w:bookmarkEnd w:id="0"/>
    </w:p>
    <w:p w:rsidR="00433FB9" w:rsidRPr="00844200" w:rsidRDefault="00433FB9" w:rsidP="00433FB9">
      <w:pPr>
        <w:rPr>
          <w:b/>
        </w:rPr>
      </w:pPr>
      <w:r w:rsidRPr="00844200">
        <w:rPr>
          <w:b/>
        </w:rPr>
        <w:t>Note 4 Kortsiktige fordringer</w:t>
      </w:r>
    </w:p>
    <w:p w:rsidR="00433FB9" w:rsidRDefault="00433FB9" w:rsidP="00433FB9">
      <w:r>
        <w:t>Av utestående beløp i kortsiktige fordringer er kr 23 003 308 krav på merverdiavgiftsrefusjon.</w:t>
      </w:r>
    </w:p>
    <w:p w:rsidR="00433FB9" w:rsidRDefault="00433FB9" w:rsidP="00433FB9"/>
    <w:p w:rsidR="00433FB9" w:rsidRPr="008D2D3B" w:rsidRDefault="00433FB9" w:rsidP="00433FB9"/>
    <w:p w:rsidR="00433FB9" w:rsidRDefault="00433FB9" w:rsidP="00433FB9">
      <w:pPr>
        <w:pStyle w:val="Overskrift3"/>
        <w:numPr>
          <w:ilvl w:val="12"/>
          <w:numId w:val="0"/>
        </w:numPr>
      </w:pPr>
      <w:r>
        <w:t>Note 5 Lønnskostnader, antall ansatte, godtgjørelser revisor</w:t>
      </w:r>
    </w:p>
    <w:p w:rsidR="003118A4" w:rsidRPr="003118A4" w:rsidRDefault="003118A4" w:rsidP="003118A4">
      <w:pPr>
        <w:rPr>
          <w:lang w:eastAsia="nb-N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1701"/>
        <w:gridCol w:w="1701"/>
      </w:tblGrid>
      <w:tr w:rsidR="00433FB9" w:rsidTr="00486DCC">
        <w:trPr>
          <w:trHeight w:val="451"/>
        </w:trPr>
        <w:tc>
          <w:tcPr>
            <w:tcW w:w="2905" w:type="dxa"/>
            <w:tcBorders>
              <w:top w:val="single" w:sz="6" w:space="0" w:color="auto"/>
              <w:left w:val="single" w:sz="6" w:space="0" w:color="auto"/>
              <w:bottom w:val="single" w:sz="6" w:space="0" w:color="auto"/>
              <w:right w:val="single" w:sz="6" w:space="0" w:color="auto"/>
            </w:tcBorders>
            <w:shd w:val="clear" w:color="auto" w:fill="auto"/>
          </w:tcPr>
          <w:p w:rsidR="00433FB9" w:rsidRDefault="00433FB9" w:rsidP="00486DCC">
            <w:pPr>
              <w:numPr>
                <w:ilvl w:val="12"/>
                <w:numId w:val="0"/>
              </w:num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33FB9" w:rsidRDefault="00433FB9" w:rsidP="00486DCC">
            <w:pPr>
              <w:numPr>
                <w:ilvl w:val="12"/>
                <w:numId w:val="0"/>
              </w:numPr>
              <w:jc w:val="center"/>
              <w:rPr>
                <w:b/>
              </w:rPr>
            </w:pPr>
            <w:r>
              <w:rPr>
                <w:b/>
              </w:rPr>
              <w:t>2015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33FB9" w:rsidRDefault="00433FB9" w:rsidP="00486DCC">
            <w:pPr>
              <w:numPr>
                <w:ilvl w:val="12"/>
                <w:numId w:val="0"/>
              </w:numPr>
              <w:jc w:val="center"/>
              <w:rPr>
                <w:b/>
              </w:rPr>
            </w:pPr>
            <w:r>
              <w:rPr>
                <w:b/>
              </w:rPr>
              <w:t>2014</w:t>
            </w:r>
          </w:p>
        </w:tc>
      </w:tr>
      <w:tr w:rsidR="00433FB9" w:rsidTr="00486DCC">
        <w:tc>
          <w:tcPr>
            <w:tcW w:w="2905" w:type="dxa"/>
            <w:tcBorders>
              <w:top w:val="single" w:sz="6" w:space="0" w:color="auto"/>
              <w:left w:val="single" w:sz="6" w:space="0" w:color="auto"/>
              <w:bottom w:val="single" w:sz="6" w:space="0" w:color="auto"/>
              <w:right w:val="single" w:sz="6" w:space="0" w:color="auto"/>
            </w:tcBorders>
          </w:tcPr>
          <w:p w:rsidR="00433FB9" w:rsidRDefault="00433FB9" w:rsidP="00486DCC">
            <w:pPr>
              <w:numPr>
                <w:ilvl w:val="12"/>
                <w:numId w:val="0"/>
              </w:numPr>
            </w:pPr>
            <w:r>
              <w:t xml:space="preserve">Lønninger, </w:t>
            </w:r>
          </w:p>
        </w:tc>
        <w:tc>
          <w:tcPr>
            <w:tcW w:w="1701" w:type="dxa"/>
            <w:tcBorders>
              <w:top w:val="single" w:sz="6" w:space="0" w:color="auto"/>
              <w:left w:val="single" w:sz="6" w:space="0" w:color="auto"/>
              <w:bottom w:val="single" w:sz="6" w:space="0" w:color="auto"/>
              <w:right w:val="single" w:sz="6" w:space="0" w:color="auto"/>
            </w:tcBorders>
          </w:tcPr>
          <w:p w:rsidR="00433FB9" w:rsidRDefault="00433FB9" w:rsidP="00486DCC">
            <w:pPr>
              <w:numPr>
                <w:ilvl w:val="12"/>
                <w:numId w:val="0"/>
              </w:numPr>
              <w:jc w:val="right"/>
            </w:pPr>
            <w:r>
              <w:t>15 231 076</w:t>
            </w:r>
          </w:p>
        </w:tc>
        <w:tc>
          <w:tcPr>
            <w:tcW w:w="1701" w:type="dxa"/>
            <w:tcBorders>
              <w:top w:val="single" w:sz="6" w:space="0" w:color="auto"/>
              <w:left w:val="single" w:sz="6" w:space="0" w:color="auto"/>
              <w:bottom w:val="single" w:sz="6" w:space="0" w:color="auto"/>
              <w:right w:val="single" w:sz="6" w:space="0" w:color="auto"/>
            </w:tcBorders>
          </w:tcPr>
          <w:p w:rsidR="00433FB9" w:rsidRDefault="00433FB9" w:rsidP="00486DCC">
            <w:pPr>
              <w:numPr>
                <w:ilvl w:val="12"/>
                <w:numId w:val="0"/>
              </w:numPr>
              <w:jc w:val="right"/>
            </w:pPr>
            <w:r>
              <w:t>12 843 823</w:t>
            </w:r>
          </w:p>
        </w:tc>
      </w:tr>
      <w:tr w:rsidR="00433FB9" w:rsidTr="00486DCC">
        <w:tc>
          <w:tcPr>
            <w:tcW w:w="2905" w:type="dxa"/>
            <w:tcBorders>
              <w:top w:val="single" w:sz="6" w:space="0" w:color="auto"/>
              <w:left w:val="single" w:sz="6" w:space="0" w:color="auto"/>
              <w:bottom w:val="single" w:sz="12" w:space="0" w:color="auto"/>
              <w:right w:val="single" w:sz="6" w:space="0" w:color="auto"/>
            </w:tcBorders>
          </w:tcPr>
          <w:p w:rsidR="00433FB9" w:rsidRDefault="00433FB9" w:rsidP="00486DCC">
            <w:pPr>
              <w:numPr>
                <w:ilvl w:val="12"/>
                <w:numId w:val="0"/>
              </w:numPr>
            </w:pPr>
            <w:r>
              <w:t>Diverse oppgavepliktige utb.</w:t>
            </w:r>
          </w:p>
        </w:tc>
        <w:tc>
          <w:tcPr>
            <w:tcW w:w="1701" w:type="dxa"/>
            <w:tcBorders>
              <w:top w:val="single" w:sz="6" w:space="0" w:color="auto"/>
              <w:left w:val="single" w:sz="6" w:space="0" w:color="auto"/>
              <w:bottom w:val="single" w:sz="12" w:space="0" w:color="auto"/>
              <w:right w:val="single" w:sz="6" w:space="0" w:color="auto"/>
            </w:tcBorders>
          </w:tcPr>
          <w:p w:rsidR="00433FB9" w:rsidRDefault="00433FB9" w:rsidP="00486DCC">
            <w:pPr>
              <w:numPr>
                <w:ilvl w:val="12"/>
                <w:numId w:val="0"/>
              </w:numPr>
              <w:jc w:val="right"/>
            </w:pPr>
            <w:r>
              <w:t>117 873</w:t>
            </w:r>
          </w:p>
        </w:tc>
        <w:tc>
          <w:tcPr>
            <w:tcW w:w="1701" w:type="dxa"/>
            <w:tcBorders>
              <w:top w:val="single" w:sz="6" w:space="0" w:color="auto"/>
              <w:left w:val="single" w:sz="6" w:space="0" w:color="auto"/>
              <w:bottom w:val="single" w:sz="12" w:space="0" w:color="auto"/>
              <w:right w:val="single" w:sz="6" w:space="0" w:color="auto"/>
            </w:tcBorders>
          </w:tcPr>
          <w:p w:rsidR="00433FB9" w:rsidRDefault="00433FB9" w:rsidP="00486DCC">
            <w:pPr>
              <w:numPr>
                <w:ilvl w:val="12"/>
                <w:numId w:val="0"/>
              </w:numPr>
              <w:jc w:val="right"/>
            </w:pPr>
            <w:r>
              <w:t>104 749</w:t>
            </w:r>
          </w:p>
        </w:tc>
      </w:tr>
      <w:tr w:rsidR="00433FB9" w:rsidTr="00486DCC">
        <w:tc>
          <w:tcPr>
            <w:tcW w:w="2905" w:type="dxa"/>
            <w:tcBorders>
              <w:top w:val="single" w:sz="12" w:space="0" w:color="auto"/>
              <w:left w:val="single" w:sz="6" w:space="0" w:color="auto"/>
              <w:bottom w:val="single" w:sz="12" w:space="0" w:color="auto"/>
              <w:right w:val="single" w:sz="6" w:space="0" w:color="auto"/>
            </w:tcBorders>
          </w:tcPr>
          <w:p w:rsidR="00433FB9" w:rsidRDefault="00433FB9" w:rsidP="00486DCC">
            <w:pPr>
              <w:numPr>
                <w:ilvl w:val="12"/>
                <w:numId w:val="0"/>
              </w:numPr>
            </w:pPr>
            <w:r>
              <w:t>Sum lønnsutgifter</w:t>
            </w:r>
          </w:p>
        </w:tc>
        <w:tc>
          <w:tcPr>
            <w:tcW w:w="1701" w:type="dxa"/>
            <w:tcBorders>
              <w:top w:val="single" w:sz="12" w:space="0" w:color="auto"/>
              <w:left w:val="single" w:sz="6" w:space="0" w:color="auto"/>
              <w:bottom w:val="single" w:sz="12" w:space="0" w:color="auto"/>
              <w:right w:val="single" w:sz="6" w:space="0" w:color="auto"/>
            </w:tcBorders>
          </w:tcPr>
          <w:p w:rsidR="00433FB9" w:rsidRDefault="00433FB9" w:rsidP="00486DCC">
            <w:pPr>
              <w:numPr>
                <w:ilvl w:val="12"/>
                <w:numId w:val="0"/>
              </w:numPr>
              <w:jc w:val="right"/>
              <w:rPr>
                <w:b/>
              </w:rPr>
            </w:pPr>
            <w:r>
              <w:rPr>
                <w:b/>
              </w:rPr>
              <w:t>15 348 949</w:t>
            </w:r>
          </w:p>
        </w:tc>
        <w:tc>
          <w:tcPr>
            <w:tcW w:w="1701" w:type="dxa"/>
            <w:tcBorders>
              <w:top w:val="single" w:sz="12" w:space="0" w:color="auto"/>
              <w:left w:val="single" w:sz="6" w:space="0" w:color="auto"/>
              <w:bottom w:val="single" w:sz="12" w:space="0" w:color="auto"/>
              <w:right w:val="single" w:sz="6" w:space="0" w:color="auto"/>
            </w:tcBorders>
          </w:tcPr>
          <w:p w:rsidR="00433FB9" w:rsidRDefault="00433FB9" w:rsidP="00486DCC">
            <w:pPr>
              <w:numPr>
                <w:ilvl w:val="12"/>
                <w:numId w:val="0"/>
              </w:numPr>
              <w:jc w:val="right"/>
              <w:rPr>
                <w:b/>
              </w:rPr>
            </w:pPr>
            <w:r>
              <w:rPr>
                <w:b/>
              </w:rPr>
              <w:t>12 957 276</w:t>
            </w:r>
          </w:p>
        </w:tc>
      </w:tr>
      <w:tr w:rsidR="00433FB9" w:rsidTr="00486DCC">
        <w:tc>
          <w:tcPr>
            <w:tcW w:w="2905" w:type="dxa"/>
            <w:tcBorders>
              <w:top w:val="single" w:sz="12" w:space="0" w:color="auto"/>
              <w:left w:val="single" w:sz="6" w:space="0" w:color="auto"/>
              <w:bottom w:val="single" w:sz="6" w:space="0" w:color="auto"/>
              <w:right w:val="single" w:sz="6" w:space="0" w:color="auto"/>
            </w:tcBorders>
          </w:tcPr>
          <w:p w:rsidR="00433FB9" w:rsidRDefault="00433FB9" w:rsidP="00486DCC">
            <w:pPr>
              <w:numPr>
                <w:ilvl w:val="12"/>
                <w:numId w:val="0"/>
              </w:numPr>
            </w:pPr>
          </w:p>
        </w:tc>
        <w:tc>
          <w:tcPr>
            <w:tcW w:w="1701" w:type="dxa"/>
            <w:tcBorders>
              <w:top w:val="single" w:sz="12" w:space="0" w:color="auto"/>
              <w:left w:val="single" w:sz="6" w:space="0" w:color="auto"/>
              <w:bottom w:val="single" w:sz="6" w:space="0" w:color="auto"/>
              <w:right w:val="single" w:sz="6" w:space="0" w:color="auto"/>
            </w:tcBorders>
          </w:tcPr>
          <w:p w:rsidR="00433FB9" w:rsidRDefault="00433FB9" w:rsidP="00486DCC">
            <w:pPr>
              <w:numPr>
                <w:ilvl w:val="12"/>
                <w:numId w:val="0"/>
              </w:numPr>
              <w:jc w:val="right"/>
            </w:pPr>
          </w:p>
        </w:tc>
        <w:tc>
          <w:tcPr>
            <w:tcW w:w="1701" w:type="dxa"/>
            <w:tcBorders>
              <w:top w:val="single" w:sz="12" w:space="0" w:color="auto"/>
              <w:left w:val="single" w:sz="6" w:space="0" w:color="auto"/>
              <w:bottom w:val="single" w:sz="6" w:space="0" w:color="auto"/>
              <w:right w:val="single" w:sz="6" w:space="0" w:color="auto"/>
            </w:tcBorders>
          </w:tcPr>
          <w:p w:rsidR="00433FB9" w:rsidRDefault="00433FB9" w:rsidP="00486DCC">
            <w:pPr>
              <w:numPr>
                <w:ilvl w:val="12"/>
                <w:numId w:val="0"/>
              </w:numPr>
              <w:jc w:val="right"/>
            </w:pPr>
          </w:p>
        </w:tc>
      </w:tr>
      <w:tr w:rsidR="00433FB9" w:rsidTr="00486DCC">
        <w:tc>
          <w:tcPr>
            <w:tcW w:w="2905" w:type="dxa"/>
            <w:tcBorders>
              <w:top w:val="single" w:sz="6" w:space="0" w:color="auto"/>
              <w:left w:val="single" w:sz="6" w:space="0" w:color="auto"/>
              <w:bottom w:val="single" w:sz="6" w:space="0" w:color="auto"/>
              <w:right w:val="single" w:sz="6" w:space="0" w:color="auto"/>
            </w:tcBorders>
          </w:tcPr>
          <w:p w:rsidR="00433FB9" w:rsidRDefault="00433FB9" w:rsidP="00486DCC">
            <w:pPr>
              <w:numPr>
                <w:ilvl w:val="12"/>
                <w:numId w:val="0"/>
              </w:numPr>
            </w:pPr>
            <w:r>
              <w:t>Arbeidsgiveravgift</w:t>
            </w:r>
          </w:p>
        </w:tc>
        <w:tc>
          <w:tcPr>
            <w:tcW w:w="1701" w:type="dxa"/>
            <w:tcBorders>
              <w:top w:val="single" w:sz="6" w:space="0" w:color="auto"/>
              <w:left w:val="single" w:sz="6" w:space="0" w:color="auto"/>
              <w:bottom w:val="single" w:sz="6" w:space="0" w:color="auto"/>
              <w:right w:val="single" w:sz="6" w:space="0" w:color="auto"/>
            </w:tcBorders>
          </w:tcPr>
          <w:p w:rsidR="00433FB9" w:rsidRDefault="00433FB9" w:rsidP="00486DCC">
            <w:pPr>
              <w:numPr>
                <w:ilvl w:val="12"/>
                <w:numId w:val="0"/>
              </w:numPr>
              <w:jc w:val="right"/>
            </w:pPr>
            <w:r>
              <w:t>2 299 595</w:t>
            </w:r>
          </w:p>
        </w:tc>
        <w:tc>
          <w:tcPr>
            <w:tcW w:w="1701" w:type="dxa"/>
            <w:tcBorders>
              <w:top w:val="single" w:sz="6" w:space="0" w:color="auto"/>
              <w:left w:val="single" w:sz="6" w:space="0" w:color="auto"/>
              <w:bottom w:val="single" w:sz="6" w:space="0" w:color="auto"/>
              <w:right w:val="single" w:sz="6" w:space="0" w:color="auto"/>
            </w:tcBorders>
          </w:tcPr>
          <w:p w:rsidR="00433FB9" w:rsidRDefault="00433FB9" w:rsidP="00486DCC">
            <w:pPr>
              <w:numPr>
                <w:ilvl w:val="12"/>
                <w:numId w:val="0"/>
              </w:numPr>
              <w:jc w:val="right"/>
            </w:pPr>
            <w:r>
              <w:t>1 927 021</w:t>
            </w:r>
          </w:p>
        </w:tc>
      </w:tr>
      <w:tr w:rsidR="00433FB9" w:rsidTr="00486DCC">
        <w:tc>
          <w:tcPr>
            <w:tcW w:w="2905" w:type="dxa"/>
            <w:tcBorders>
              <w:top w:val="single" w:sz="6" w:space="0" w:color="auto"/>
              <w:left w:val="single" w:sz="6" w:space="0" w:color="auto"/>
              <w:bottom w:val="single" w:sz="12" w:space="0" w:color="auto"/>
              <w:right w:val="single" w:sz="6" w:space="0" w:color="auto"/>
            </w:tcBorders>
          </w:tcPr>
          <w:p w:rsidR="00433FB9" w:rsidRDefault="00433FB9" w:rsidP="00486DCC">
            <w:pPr>
              <w:numPr>
                <w:ilvl w:val="12"/>
                <w:numId w:val="0"/>
              </w:numPr>
            </w:pPr>
            <w:r>
              <w:t>Pensjonsutgifter</w:t>
            </w:r>
          </w:p>
        </w:tc>
        <w:tc>
          <w:tcPr>
            <w:tcW w:w="1701" w:type="dxa"/>
            <w:tcBorders>
              <w:top w:val="single" w:sz="6" w:space="0" w:color="auto"/>
              <w:left w:val="single" w:sz="6" w:space="0" w:color="auto"/>
              <w:bottom w:val="single" w:sz="12" w:space="0" w:color="auto"/>
              <w:right w:val="single" w:sz="6" w:space="0" w:color="auto"/>
            </w:tcBorders>
          </w:tcPr>
          <w:p w:rsidR="00433FB9" w:rsidRDefault="00433FB9" w:rsidP="00486DCC">
            <w:pPr>
              <w:numPr>
                <w:ilvl w:val="12"/>
                <w:numId w:val="0"/>
              </w:numPr>
              <w:jc w:val="right"/>
            </w:pPr>
            <w:r>
              <w:t>1 324 907</w:t>
            </w:r>
          </w:p>
        </w:tc>
        <w:tc>
          <w:tcPr>
            <w:tcW w:w="1701" w:type="dxa"/>
            <w:tcBorders>
              <w:top w:val="single" w:sz="6" w:space="0" w:color="auto"/>
              <w:left w:val="single" w:sz="6" w:space="0" w:color="auto"/>
              <w:bottom w:val="single" w:sz="12" w:space="0" w:color="auto"/>
              <w:right w:val="single" w:sz="6" w:space="0" w:color="auto"/>
            </w:tcBorders>
          </w:tcPr>
          <w:p w:rsidR="00433FB9" w:rsidRDefault="00433FB9" w:rsidP="00486DCC">
            <w:pPr>
              <w:numPr>
                <w:ilvl w:val="12"/>
                <w:numId w:val="0"/>
              </w:numPr>
              <w:jc w:val="right"/>
            </w:pPr>
            <w:r>
              <w:t>1 041 902</w:t>
            </w:r>
          </w:p>
        </w:tc>
      </w:tr>
      <w:tr w:rsidR="00433FB9" w:rsidTr="00486DCC">
        <w:tc>
          <w:tcPr>
            <w:tcW w:w="2905" w:type="dxa"/>
            <w:tcBorders>
              <w:top w:val="single" w:sz="12" w:space="0" w:color="auto"/>
              <w:left w:val="single" w:sz="2" w:space="0" w:color="auto"/>
              <w:bottom w:val="single" w:sz="12" w:space="0" w:color="auto"/>
              <w:right w:val="single" w:sz="2" w:space="0" w:color="auto"/>
            </w:tcBorders>
          </w:tcPr>
          <w:p w:rsidR="00433FB9" w:rsidRDefault="00433FB9" w:rsidP="00486DCC">
            <w:pPr>
              <w:numPr>
                <w:ilvl w:val="12"/>
                <w:numId w:val="0"/>
              </w:numPr>
            </w:pPr>
            <w:r>
              <w:t>Sum sosiale utgifter</w:t>
            </w:r>
          </w:p>
        </w:tc>
        <w:tc>
          <w:tcPr>
            <w:tcW w:w="1701" w:type="dxa"/>
            <w:tcBorders>
              <w:top w:val="single" w:sz="12" w:space="0" w:color="auto"/>
              <w:left w:val="single" w:sz="2" w:space="0" w:color="auto"/>
              <w:bottom w:val="single" w:sz="12" w:space="0" w:color="auto"/>
              <w:right w:val="single" w:sz="2" w:space="0" w:color="auto"/>
            </w:tcBorders>
          </w:tcPr>
          <w:p w:rsidR="00433FB9" w:rsidRDefault="00433FB9" w:rsidP="00486DCC">
            <w:pPr>
              <w:numPr>
                <w:ilvl w:val="12"/>
                <w:numId w:val="0"/>
              </w:numPr>
              <w:jc w:val="right"/>
              <w:rPr>
                <w:b/>
              </w:rPr>
            </w:pPr>
            <w:r>
              <w:rPr>
                <w:b/>
              </w:rPr>
              <w:t>3 624 502</w:t>
            </w:r>
          </w:p>
        </w:tc>
        <w:tc>
          <w:tcPr>
            <w:tcW w:w="1701" w:type="dxa"/>
            <w:tcBorders>
              <w:top w:val="single" w:sz="12" w:space="0" w:color="auto"/>
              <w:left w:val="single" w:sz="2" w:space="0" w:color="auto"/>
              <w:bottom w:val="single" w:sz="12" w:space="0" w:color="auto"/>
              <w:right w:val="single" w:sz="2" w:space="0" w:color="auto"/>
            </w:tcBorders>
          </w:tcPr>
          <w:p w:rsidR="00433FB9" w:rsidRDefault="00433FB9" w:rsidP="00486DCC">
            <w:pPr>
              <w:numPr>
                <w:ilvl w:val="12"/>
                <w:numId w:val="0"/>
              </w:numPr>
              <w:jc w:val="right"/>
              <w:rPr>
                <w:b/>
              </w:rPr>
            </w:pPr>
            <w:r>
              <w:rPr>
                <w:b/>
              </w:rPr>
              <w:t>2 968 923</w:t>
            </w:r>
          </w:p>
        </w:tc>
      </w:tr>
    </w:tbl>
    <w:p w:rsidR="00433FB9" w:rsidRDefault="00433FB9" w:rsidP="00433FB9">
      <w:pPr>
        <w:numPr>
          <w:ilvl w:val="12"/>
          <w:numId w:val="0"/>
        </w:numPr>
      </w:pPr>
    </w:p>
    <w:p w:rsidR="00433FB9" w:rsidRDefault="00433FB9" w:rsidP="00433FB9">
      <w:pPr>
        <w:numPr>
          <w:ilvl w:val="12"/>
          <w:numId w:val="0"/>
        </w:numPr>
      </w:pPr>
      <w:r>
        <w:t>Ved utgangen av året var det 24 ansatte i foretaket.</w:t>
      </w:r>
    </w:p>
    <w:p w:rsidR="00433FB9" w:rsidRDefault="00433FB9" w:rsidP="00433FB9"/>
    <w:p w:rsidR="00433FB9" w:rsidRDefault="00433FB9" w:rsidP="00433FB9">
      <w:r>
        <w:t>Ytelser til ledende personer</w:t>
      </w:r>
    </w:p>
    <w:p w:rsidR="00433FB9" w:rsidRDefault="00433FB9" w:rsidP="00433F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984"/>
        <w:gridCol w:w="2127"/>
      </w:tblGrid>
      <w:tr w:rsidR="00433FB9" w:rsidTr="00486DCC">
        <w:tc>
          <w:tcPr>
            <w:tcW w:w="2622" w:type="dxa"/>
          </w:tcPr>
          <w:p w:rsidR="00433FB9" w:rsidRDefault="00433FB9" w:rsidP="00486DCC"/>
        </w:tc>
        <w:tc>
          <w:tcPr>
            <w:tcW w:w="1984" w:type="dxa"/>
          </w:tcPr>
          <w:p w:rsidR="00433FB9" w:rsidRDefault="00433FB9" w:rsidP="00486DCC">
            <w:pPr>
              <w:jc w:val="center"/>
            </w:pPr>
            <w:r>
              <w:t>Daglig leder</w:t>
            </w:r>
          </w:p>
        </w:tc>
        <w:tc>
          <w:tcPr>
            <w:tcW w:w="2127" w:type="dxa"/>
          </w:tcPr>
          <w:p w:rsidR="00433FB9" w:rsidRDefault="00433FB9" w:rsidP="00486DCC">
            <w:pPr>
              <w:jc w:val="center"/>
            </w:pPr>
            <w:r>
              <w:t>Styret</w:t>
            </w:r>
          </w:p>
        </w:tc>
      </w:tr>
      <w:tr w:rsidR="00433FB9" w:rsidTr="00486DCC">
        <w:tc>
          <w:tcPr>
            <w:tcW w:w="2622" w:type="dxa"/>
          </w:tcPr>
          <w:p w:rsidR="00433FB9" w:rsidRDefault="00433FB9" w:rsidP="00486DCC">
            <w:r>
              <w:t>Lønn</w:t>
            </w:r>
          </w:p>
        </w:tc>
        <w:tc>
          <w:tcPr>
            <w:tcW w:w="1984" w:type="dxa"/>
          </w:tcPr>
          <w:p w:rsidR="00433FB9" w:rsidRDefault="00433FB9" w:rsidP="00486DCC">
            <w:pPr>
              <w:jc w:val="right"/>
            </w:pPr>
            <w:r>
              <w:t>875 076</w:t>
            </w:r>
          </w:p>
        </w:tc>
        <w:tc>
          <w:tcPr>
            <w:tcW w:w="2127" w:type="dxa"/>
          </w:tcPr>
          <w:p w:rsidR="00433FB9" w:rsidRDefault="00433FB9" w:rsidP="00486DCC">
            <w:pPr>
              <w:jc w:val="center"/>
            </w:pPr>
            <w:r>
              <w:t>66 284</w:t>
            </w:r>
          </w:p>
        </w:tc>
      </w:tr>
      <w:tr w:rsidR="00433FB9" w:rsidTr="00486DCC">
        <w:tc>
          <w:tcPr>
            <w:tcW w:w="2622" w:type="dxa"/>
          </w:tcPr>
          <w:p w:rsidR="00433FB9" w:rsidRDefault="00433FB9" w:rsidP="00486DCC">
            <w:r>
              <w:t>Andre godtgjørelser</w:t>
            </w:r>
          </w:p>
        </w:tc>
        <w:tc>
          <w:tcPr>
            <w:tcW w:w="1984" w:type="dxa"/>
          </w:tcPr>
          <w:p w:rsidR="00433FB9" w:rsidRDefault="00433FB9" w:rsidP="00486DCC">
            <w:pPr>
              <w:jc w:val="right"/>
            </w:pPr>
            <w:r>
              <w:t>4 392</w:t>
            </w:r>
          </w:p>
        </w:tc>
        <w:tc>
          <w:tcPr>
            <w:tcW w:w="2127" w:type="dxa"/>
          </w:tcPr>
          <w:p w:rsidR="00433FB9" w:rsidRDefault="00433FB9" w:rsidP="00486DCC">
            <w:pPr>
              <w:jc w:val="right"/>
            </w:pPr>
          </w:p>
        </w:tc>
      </w:tr>
      <w:tr w:rsidR="00433FB9" w:rsidTr="00486DCC">
        <w:tc>
          <w:tcPr>
            <w:tcW w:w="2622" w:type="dxa"/>
          </w:tcPr>
          <w:p w:rsidR="00433FB9" w:rsidRDefault="00433FB9" w:rsidP="00486DCC">
            <w:r>
              <w:t>Pensjonsutgifter</w:t>
            </w:r>
          </w:p>
        </w:tc>
        <w:tc>
          <w:tcPr>
            <w:tcW w:w="1984" w:type="dxa"/>
          </w:tcPr>
          <w:p w:rsidR="00433FB9" w:rsidRDefault="00433FB9" w:rsidP="00486DCC">
            <w:pPr>
              <w:jc w:val="right"/>
            </w:pPr>
            <w:r>
              <w:t>173 975</w:t>
            </w:r>
          </w:p>
        </w:tc>
        <w:tc>
          <w:tcPr>
            <w:tcW w:w="2127" w:type="dxa"/>
          </w:tcPr>
          <w:p w:rsidR="00433FB9" w:rsidRDefault="00433FB9" w:rsidP="00486DCC">
            <w:pPr>
              <w:jc w:val="right"/>
            </w:pPr>
          </w:p>
        </w:tc>
      </w:tr>
    </w:tbl>
    <w:p w:rsidR="00433FB9" w:rsidRDefault="00433FB9" w:rsidP="00433FB9"/>
    <w:p w:rsidR="00433FB9" w:rsidRDefault="00433FB9" w:rsidP="00433FB9">
      <w:r>
        <w:t>Godtgjørelse til revisor kr 99 540.</w:t>
      </w:r>
    </w:p>
    <w:p w:rsidR="00433FB9" w:rsidRDefault="00433FB9" w:rsidP="00433FB9">
      <w:pPr>
        <w:numPr>
          <w:ilvl w:val="12"/>
          <w:numId w:val="0"/>
        </w:numPr>
      </w:pPr>
    </w:p>
    <w:p w:rsidR="003118A4" w:rsidRDefault="003118A4">
      <w:r>
        <w:br w:type="page"/>
      </w:r>
    </w:p>
    <w:tbl>
      <w:tblPr>
        <w:tblW w:w="8416" w:type="dxa"/>
        <w:tblInd w:w="55" w:type="dxa"/>
        <w:tblCellMar>
          <w:left w:w="70" w:type="dxa"/>
          <w:right w:w="70" w:type="dxa"/>
        </w:tblCellMar>
        <w:tblLook w:val="04A0" w:firstRow="1" w:lastRow="0" w:firstColumn="1" w:lastColumn="0" w:noHBand="0" w:noVBand="1"/>
      </w:tblPr>
      <w:tblGrid>
        <w:gridCol w:w="4088"/>
        <w:gridCol w:w="512"/>
        <w:gridCol w:w="1503"/>
        <w:gridCol w:w="149"/>
        <w:gridCol w:w="512"/>
        <w:gridCol w:w="1503"/>
        <w:gridCol w:w="149"/>
      </w:tblGrid>
      <w:tr w:rsidR="00433FB9" w:rsidRPr="004F467C" w:rsidTr="00486DCC">
        <w:trPr>
          <w:gridAfter w:val="2"/>
          <w:wAfter w:w="1652" w:type="dxa"/>
          <w:trHeight w:val="300"/>
        </w:trPr>
        <w:tc>
          <w:tcPr>
            <w:tcW w:w="4600" w:type="dxa"/>
            <w:gridSpan w:val="2"/>
            <w:tcBorders>
              <w:top w:val="nil"/>
              <w:left w:val="nil"/>
              <w:bottom w:val="nil"/>
              <w:right w:val="nil"/>
            </w:tcBorders>
            <w:shd w:val="clear" w:color="auto" w:fill="auto"/>
            <w:noWrap/>
            <w:vAlign w:val="center"/>
            <w:hideMark/>
          </w:tcPr>
          <w:p w:rsidR="00433FB9" w:rsidRPr="004F467C" w:rsidRDefault="00433FB9" w:rsidP="00486DCC">
            <w:pPr>
              <w:rPr>
                <w:b/>
                <w:bCs/>
                <w:color w:val="000000"/>
              </w:rPr>
            </w:pPr>
            <w:r>
              <w:rPr>
                <w:b/>
                <w:bCs/>
                <w:color w:val="000000"/>
              </w:rPr>
              <w:t>Note 6</w:t>
            </w:r>
            <w:r w:rsidRPr="004F467C">
              <w:rPr>
                <w:b/>
                <w:bCs/>
                <w:color w:val="000000"/>
              </w:rPr>
              <w:t xml:space="preserve"> Pensjonskostnader</w:t>
            </w:r>
          </w:p>
        </w:tc>
        <w:tc>
          <w:tcPr>
            <w:tcW w:w="2164" w:type="dxa"/>
            <w:gridSpan w:val="3"/>
            <w:tcBorders>
              <w:top w:val="nil"/>
              <w:left w:val="nil"/>
              <w:bottom w:val="nil"/>
              <w:right w:val="nil"/>
            </w:tcBorders>
          </w:tcPr>
          <w:p w:rsidR="00433FB9" w:rsidRDefault="00433FB9" w:rsidP="00486DCC">
            <w:pPr>
              <w:rPr>
                <w:b/>
                <w:bCs/>
                <w:color w:val="000000"/>
              </w:rPr>
            </w:pPr>
          </w:p>
        </w:tc>
      </w:tr>
      <w:tr w:rsidR="00433FB9" w:rsidRPr="004F467C" w:rsidTr="00486DCC">
        <w:trPr>
          <w:gridAfter w:val="1"/>
          <w:wAfter w:w="149" w:type="dxa"/>
          <w:trHeight w:val="300"/>
        </w:trPr>
        <w:tc>
          <w:tcPr>
            <w:tcW w:w="4088" w:type="dxa"/>
            <w:tcBorders>
              <w:top w:val="nil"/>
              <w:left w:val="nil"/>
              <w:bottom w:val="nil"/>
              <w:right w:val="nil"/>
            </w:tcBorders>
            <w:shd w:val="clear" w:color="auto" w:fill="auto"/>
            <w:noWrap/>
            <w:vAlign w:val="center"/>
            <w:hideMark/>
          </w:tcPr>
          <w:p w:rsidR="00433FB9" w:rsidRPr="004F467C" w:rsidRDefault="00433FB9" w:rsidP="00486DCC">
            <w:pPr>
              <w:rPr>
                <w:b/>
                <w:bCs/>
                <w:color w:val="000000"/>
              </w:rPr>
            </w:pPr>
          </w:p>
        </w:tc>
        <w:tc>
          <w:tcPr>
            <w:tcW w:w="2015" w:type="dxa"/>
            <w:gridSpan w:val="2"/>
            <w:tcBorders>
              <w:top w:val="nil"/>
              <w:left w:val="nil"/>
              <w:bottom w:val="nil"/>
              <w:right w:val="nil"/>
            </w:tcBorders>
            <w:shd w:val="clear" w:color="auto" w:fill="auto"/>
            <w:noWrap/>
            <w:vAlign w:val="bottom"/>
            <w:hideMark/>
          </w:tcPr>
          <w:p w:rsidR="00433FB9" w:rsidRPr="004F467C" w:rsidRDefault="00433FB9" w:rsidP="00486DCC">
            <w:pPr>
              <w:rPr>
                <w:rFonts w:ascii="Calibri" w:hAnsi="Calibri"/>
                <w:color w:val="000000"/>
              </w:rPr>
            </w:pPr>
          </w:p>
        </w:tc>
        <w:tc>
          <w:tcPr>
            <w:tcW w:w="2164" w:type="dxa"/>
            <w:gridSpan w:val="3"/>
            <w:tcBorders>
              <w:top w:val="nil"/>
              <w:left w:val="nil"/>
              <w:bottom w:val="nil"/>
              <w:right w:val="nil"/>
            </w:tcBorders>
          </w:tcPr>
          <w:p w:rsidR="00433FB9" w:rsidRPr="004F467C" w:rsidRDefault="00433FB9" w:rsidP="00486DCC">
            <w:pPr>
              <w:rPr>
                <w:rFonts w:ascii="Calibri" w:hAnsi="Calibri"/>
                <w:color w:val="000000"/>
              </w:rPr>
            </w:pPr>
          </w:p>
        </w:tc>
      </w:tr>
      <w:tr w:rsidR="00433FB9" w:rsidRPr="004F467C" w:rsidTr="00486DCC">
        <w:trPr>
          <w:trHeight w:val="300"/>
        </w:trPr>
        <w:tc>
          <w:tcPr>
            <w:tcW w:w="4088" w:type="dxa"/>
            <w:tcBorders>
              <w:top w:val="single" w:sz="4" w:space="0" w:color="auto"/>
              <w:left w:val="single" w:sz="8" w:space="0" w:color="auto"/>
              <w:bottom w:val="single" w:sz="8" w:space="0" w:color="auto"/>
              <w:right w:val="single" w:sz="8" w:space="0" w:color="auto"/>
            </w:tcBorders>
            <w:shd w:val="clear" w:color="auto" w:fill="auto"/>
            <w:vAlign w:val="center"/>
          </w:tcPr>
          <w:p w:rsidR="00433FB9" w:rsidRDefault="00433FB9" w:rsidP="00486DCC">
            <w:pPr>
              <w:rPr>
                <w:b/>
                <w:color w:val="000000"/>
              </w:rPr>
            </w:pPr>
            <w:r w:rsidRPr="00651E1F">
              <w:rPr>
                <w:b/>
                <w:color w:val="000000"/>
              </w:rPr>
              <w:t>Pensjonskostnader</w:t>
            </w:r>
          </w:p>
          <w:p w:rsidR="00433FB9" w:rsidRPr="00651E1F" w:rsidRDefault="00433FB9" w:rsidP="00486DCC">
            <w:pPr>
              <w:rPr>
                <w:b/>
                <w:color w:val="000000"/>
              </w:rPr>
            </w:pPr>
            <w:r>
              <w:rPr>
                <w:b/>
                <w:color w:val="000000"/>
              </w:rPr>
              <w:t>Sandnes kommunale Pensjonskasse</w:t>
            </w:r>
          </w:p>
        </w:tc>
        <w:tc>
          <w:tcPr>
            <w:tcW w:w="2164" w:type="dxa"/>
            <w:gridSpan w:val="3"/>
            <w:tcBorders>
              <w:top w:val="single" w:sz="4" w:space="0" w:color="auto"/>
              <w:left w:val="nil"/>
              <w:bottom w:val="single" w:sz="8" w:space="0" w:color="auto"/>
              <w:right w:val="single" w:sz="8" w:space="0" w:color="auto"/>
            </w:tcBorders>
            <w:shd w:val="clear" w:color="auto" w:fill="auto"/>
            <w:vAlign w:val="center"/>
          </w:tcPr>
          <w:p w:rsidR="00433FB9" w:rsidRDefault="00433FB9" w:rsidP="00486DCC">
            <w:pPr>
              <w:rPr>
                <w:b/>
                <w:color w:val="000000"/>
              </w:rPr>
            </w:pPr>
          </w:p>
          <w:p w:rsidR="00433FB9" w:rsidRPr="00651E1F" w:rsidRDefault="00433FB9" w:rsidP="00486DCC">
            <w:pPr>
              <w:jc w:val="center"/>
              <w:rPr>
                <w:b/>
                <w:color w:val="000000"/>
              </w:rPr>
            </w:pPr>
            <w:r>
              <w:rPr>
                <w:b/>
                <w:color w:val="000000"/>
              </w:rPr>
              <w:t>2015</w:t>
            </w:r>
          </w:p>
        </w:tc>
        <w:tc>
          <w:tcPr>
            <w:tcW w:w="2164" w:type="dxa"/>
            <w:gridSpan w:val="3"/>
            <w:tcBorders>
              <w:top w:val="single" w:sz="4" w:space="0" w:color="auto"/>
              <w:left w:val="nil"/>
              <w:bottom w:val="single" w:sz="8" w:space="0" w:color="auto"/>
              <w:right w:val="single" w:sz="8" w:space="0" w:color="auto"/>
            </w:tcBorders>
          </w:tcPr>
          <w:p w:rsidR="00433FB9" w:rsidRDefault="00433FB9" w:rsidP="00486DCC">
            <w:pPr>
              <w:jc w:val="center"/>
              <w:rPr>
                <w:b/>
                <w:color w:val="000000"/>
              </w:rPr>
            </w:pPr>
          </w:p>
          <w:p w:rsidR="00433FB9" w:rsidRPr="00651E1F" w:rsidRDefault="00433FB9" w:rsidP="00486DCC">
            <w:pPr>
              <w:jc w:val="center"/>
              <w:rPr>
                <w:b/>
                <w:color w:val="000000"/>
              </w:rPr>
            </w:pPr>
            <w:r>
              <w:rPr>
                <w:b/>
                <w:color w:val="000000"/>
              </w:rPr>
              <w:t>2014</w:t>
            </w:r>
          </w:p>
        </w:tc>
      </w:tr>
      <w:tr w:rsidR="00433FB9" w:rsidRPr="004F467C" w:rsidTr="00486DCC">
        <w:trPr>
          <w:trHeight w:val="300"/>
        </w:trPr>
        <w:tc>
          <w:tcPr>
            <w:tcW w:w="4088"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Årets opptjening</w:t>
            </w:r>
          </w:p>
        </w:tc>
        <w:tc>
          <w:tcPr>
            <w:tcW w:w="2164" w:type="dxa"/>
            <w:gridSpan w:val="3"/>
            <w:tcBorders>
              <w:top w:val="nil"/>
              <w:left w:val="nil"/>
              <w:bottom w:val="single" w:sz="8" w:space="0" w:color="auto"/>
              <w:right w:val="single" w:sz="8" w:space="0" w:color="auto"/>
            </w:tcBorders>
            <w:shd w:val="clear" w:color="auto" w:fill="auto"/>
            <w:vAlign w:val="center"/>
            <w:hideMark/>
          </w:tcPr>
          <w:p w:rsidR="00433FB9" w:rsidRPr="004F467C" w:rsidRDefault="00433FB9" w:rsidP="00486DCC">
            <w:pPr>
              <w:jc w:val="right"/>
              <w:rPr>
                <w:color w:val="000000"/>
              </w:rPr>
            </w:pPr>
            <w:r>
              <w:rPr>
                <w:color w:val="000000"/>
              </w:rPr>
              <w:t xml:space="preserve">        1 273 114</w:t>
            </w:r>
          </w:p>
        </w:tc>
        <w:tc>
          <w:tcPr>
            <w:tcW w:w="2164" w:type="dxa"/>
            <w:gridSpan w:val="3"/>
            <w:tcBorders>
              <w:top w:val="nil"/>
              <w:left w:val="nil"/>
              <w:bottom w:val="single" w:sz="8" w:space="0" w:color="auto"/>
              <w:right w:val="single" w:sz="8" w:space="0" w:color="auto"/>
            </w:tcBorders>
            <w:vAlign w:val="center"/>
          </w:tcPr>
          <w:p w:rsidR="00433FB9" w:rsidRPr="004F467C" w:rsidRDefault="00433FB9" w:rsidP="00486DCC">
            <w:pPr>
              <w:jc w:val="right"/>
              <w:rPr>
                <w:color w:val="000000"/>
              </w:rPr>
            </w:pPr>
            <w:r>
              <w:rPr>
                <w:color w:val="000000"/>
              </w:rPr>
              <w:t xml:space="preserve">        1 217 279</w:t>
            </w:r>
          </w:p>
        </w:tc>
      </w:tr>
      <w:tr w:rsidR="00433FB9" w:rsidRPr="004F467C" w:rsidTr="00486DCC">
        <w:trPr>
          <w:trHeight w:val="300"/>
        </w:trPr>
        <w:tc>
          <w:tcPr>
            <w:tcW w:w="4088" w:type="dxa"/>
            <w:tcBorders>
              <w:top w:val="nil"/>
              <w:left w:val="single" w:sz="8" w:space="0" w:color="auto"/>
              <w:bottom w:val="single" w:sz="12"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Rentekostnad</w:t>
            </w:r>
          </w:p>
        </w:tc>
        <w:tc>
          <w:tcPr>
            <w:tcW w:w="2164" w:type="dxa"/>
            <w:gridSpan w:val="3"/>
            <w:tcBorders>
              <w:top w:val="nil"/>
              <w:left w:val="nil"/>
              <w:bottom w:val="single" w:sz="12"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721 726</w:t>
            </w:r>
          </w:p>
        </w:tc>
        <w:tc>
          <w:tcPr>
            <w:tcW w:w="2164" w:type="dxa"/>
            <w:gridSpan w:val="3"/>
            <w:tcBorders>
              <w:top w:val="nil"/>
              <w:left w:val="nil"/>
              <w:bottom w:val="single" w:sz="12" w:space="0" w:color="auto"/>
              <w:right w:val="single" w:sz="8" w:space="0" w:color="auto"/>
            </w:tcBorders>
            <w:vAlign w:val="center"/>
          </w:tcPr>
          <w:p w:rsidR="00433FB9" w:rsidRPr="004F467C" w:rsidRDefault="00433FB9" w:rsidP="00486DCC">
            <w:pPr>
              <w:jc w:val="right"/>
              <w:rPr>
                <w:color w:val="000000"/>
              </w:rPr>
            </w:pPr>
            <w:r>
              <w:rPr>
                <w:color w:val="000000"/>
              </w:rPr>
              <w:t>733 942</w:t>
            </w:r>
          </w:p>
        </w:tc>
      </w:tr>
      <w:tr w:rsidR="00433FB9" w:rsidRPr="004F467C" w:rsidTr="00486DCC">
        <w:trPr>
          <w:trHeight w:val="312"/>
        </w:trPr>
        <w:tc>
          <w:tcPr>
            <w:tcW w:w="4088"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Brutto pensjonsutgifter</w:t>
            </w:r>
          </w:p>
        </w:tc>
        <w:tc>
          <w:tcPr>
            <w:tcW w:w="2164" w:type="dxa"/>
            <w:gridSpan w:val="3"/>
            <w:tcBorders>
              <w:top w:val="nil"/>
              <w:left w:val="nil"/>
              <w:bottom w:val="single" w:sz="8" w:space="0" w:color="auto"/>
              <w:right w:val="single" w:sz="8" w:space="0" w:color="auto"/>
            </w:tcBorders>
            <w:shd w:val="clear" w:color="000000" w:fill="FFFFFF"/>
            <w:vAlign w:val="center"/>
          </w:tcPr>
          <w:p w:rsidR="00433FB9" w:rsidRPr="004F467C" w:rsidRDefault="00433FB9" w:rsidP="00486DCC">
            <w:pPr>
              <w:jc w:val="right"/>
              <w:rPr>
                <w:color w:val="000000"/>
              </w:rPr>
            </w:pPr>
            <w:r>
              <w:rPr>
                <w:color w:val="000000"/>
              </w:rPr>
              <w:t>1 994 840</w:t>
            </w:r>
          </w:p>
        </w:tc>
        <w:tc>
          <w:tcPr>
            <w:tcW w:w="2164" w:type="dxa"/>
            <w:gridSpan w:val="3"/>
            <w:tcBorders>
              <w:top w:val="nil"/>
              <w:left w:val="nil"/>
              <w:bottom w:val="single" w:sz="8" w:space="0" w:color="auto"/>
              <w:right w:val="single" w:sz="8" w:space="0" w:color="auto"/>
            </w:tcBorders>
            <w:shd w:val="clear" w:color="000000" w:fill="FFFFFF"/>
            <w:vAlign w:val="center"/>
          </w:tcPr>
          <w:p w:rsidR="00433FB9" w:rsidRPr="004F467C" w:rsidRDefault="00433FB9" w:rsidP="00486DCC">
            <w:pPr>
              <w:jc w:val="right"/>
              <w:rPr>
                <w:color w:val="000000"/>
              </w:rPr>
            </w:pPr>
            <w:r>
              <w:rPr>
                <w:color w:val="000000"/>
              </w:rPr>
              <w:t>1 951 222</w:t>
            </w:r>
          </w:p>
        </w:tc>
      </w:tr>
      <w:tr w:rsidR="00433FB9" w:rsidRPr="004F467C" w:rsidTr="00486DCC">
        <w:trPr>
          <w:trHeight w:val="300"/>
        </w:trPr>
        <w:tc>
          <w:tcPr>
            <w:tcW w:w="4088" w:type="dxa"/>
            <w:tcBorders>
              <w:top w:val="nil"/>
              <w:left w:val="single" w:sz="8" w:space="0" w:color="auto"/>
              <w:bottom w:val="single" w:sz="12"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Forventet avkastning</w:t>
            </w:r>
          </w:p>
        </w:tc>
        <w:tc>
          <w:tcPr>
            <w:tcW w:w="2164" w:type="dxa"/>
            <w:gridSpan w:val="3"/>
            <w:tcBorders>
              <w:top w:val="nil"/>
              <w:left w:val="nil"/>
              <w:bottom w:val="single" w:sz="12"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-753 297</w:t>
            </w:r>
          </w:p>
        </w:tc>
        <w:tc>
          <w:tcPr>
            <w:tcW w:w="2164" w:type="dxa"/>
            <w:gridSpan w:val="3"/>
            <w:tcBorders>
              <w:top w:val="nil"/>
              <w:left w:val="nil"/>
              <w:bottom w:val="single" w:sz="12" w:space="0" w:color="auto"/>
              <w:right w:val="single" w:sz="8" w:space="0" w:color="auto"/>
            </w:tcBorders>
            <w:vAlign w:val="center"/>
          </w:tcPr>
          <w:p w:rsidR="00433FB9" w:rsidRPr="004F467C" w:rsidRDefault="00433FB9" w:rsidP="00486DCC">
            <w:pPr>
              <w:jc w:val="right"/>
              <w:rPr>
                <w:color w:val="000000"/>
              </w:rPr>
            </w:pPr>
            <w:r>
              <w:rPr>
                <w:color w:val="000000"/>
              </w:rPr>
              <w:t>-708 241</w:t>
            </w:r>
          </w:p>
        </w:tc>
      </w:tr>
      <w:tr w:rsidR="00433FB9" w:rsidRPr="004F467C" w:rsidTr="00486DCC">
        <w:trPr>
          <w:trHeight w:val="312"/>
        </w:trPr>
        <w:tc>
          <w:tcPr>
            <w:tcW w:w="4088"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Netto pensjonskostnad</w:t>
            </w:r>
          </w:p>
        </w:tc>
        <w:tc>
          <w:tcPr>
            <w:tcW w:w="2164" w:type="dxa"/>
            <w:gridSpan w:val="3"/>
            <w:tcBorders>
              <w:top w:val="nil"/>
              <w:left w:val="nil"/>
              <w:bottom w:val="single" w:sz="8" w:space="0" w:color="auto"/>
              <w:right w:val="single" w:sz="8" w:space="0" w:color="auto"/>
            </w:tcBorders>
            <w:shd w:val="clear" w:color="000000" w:fill="FFFFFF"/>
            <w:vAlign w:val="center"/>
          </w:tcPr>
          <w:p w:rsidR="00433FB9" w:rsidRPr="004F467C" w:rsidRDefault="00433FB9" w:rsidP="00486DCC">
            <w:pPr>
              <w:jc w:val="right"/>
              <w:rPr>
                <w:color w:val="000000"/>
              </w:rPr>
            </w:pPr>
            <w:r>
              <w:rPr>
                <w:color w:val="000000"/>
              </w:rPr>
              <w:t>1 241 543</w:t>
            </w:r>
          </w:p>
        </w:tc>
        <w:tc>
          <w:tcPr>
            <w:tcW w:w="2164" w:type="dxa"/>
            <w:gridSpan w:val="3"/>
            <w:tcBorders>
              <w:top w:val="nil"/>
              <w:left w:val="nil"/>
              <w:bottom w:val="single" w:sz="8" w:space="0" w:color="auto"/>
              <w:right w:val="single" w:sz="8" w:space="0" w:color="auto"/>
            </w:tcBorders>
            <w:shd w:val="clear" w:color="000000" w:fill="FFFFFF"/>
            <w:vAlign w:val="center"/>
          </w:tcPr>
          <w:p w:rsidR="00433FB9" w:rsidRPr="004F467C" w:rsidRDefault="00433FB9" w:rsidP="00486DCC">
            <w:pPr>
              <w:jc w:val="right"/>
              <w:rPr>
                <w:color w:val="000000"/>
              </w:rPr>
            </w:pPr>
            <w:r>
              <w:rPr>
                <w:color w:val="000000"/>
              </w:rPr>
              <w:t>1 242 981</w:t>
            </w:r>
          </w:p>
        </w:tc>
      </w:tr>
      <w:tr w:rsidR="00433FB9" w:rsidRPr="004F467C" w:rsidTr="00486DCC">
        <w:trPr>
          <w:trHeight w:val="300"/>
        </w:trPr>
        <w:tc>
          <w:tcPr>
            <w:tcW w:w="4088"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Sum amortisert premieavvik</w:t>
            </w:r>
          </w:p>
        </w:tc>
        <w:tc>
          <w:tcPr>
            <w:tcW w:w="2164" w:type="dxa"/>
            <w:gridSpan w:val="3"/>
            <w:tcBorders>
              <w:top w:val="nil"/>
              <w:left w:val="nil"/>
              <w:bottom w:val="single" w:sz="8"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91 254</w:t>
            </w:r>
          </w:p>
        </w:tc>
        <w:tc>
          <w:tcPr>
            <w:tcW w:w="2164" w:type="dxa"/>
            <w:gridSpan w:val="3"/>
            <w:tcBorders>
              <w:top w:val="nil"/>
              <w:left w:val="nil"/>
              <w:bottom w:val="single" w:sz="8" w:space="0" w:color="auto"/>
              <w:right w:val="single" w:sz="8" w:space="0" w:color="auto"/>
            </w:tcBorders>
            <w:vAlign w:val="center"/>
          </w:tcPr>
          <w:p w:rsidR="00433FB9" w:rsidRPr="004F467C" w:rsidRDefault="00433FB9" w:rsidP="00486DCC">
            <w:pPr>
              <w:jc w:val="right"/>
              <w:rPr>
                <w:color w:val="000000"/>
              </w:rPr>
            </w:pPr>
          </w:p>
        </w:tc>
      </w:tr>
      <w:tr w:rsidR="00433FB9" w:rsidRPr="004F467C" w:rsidTr="00486DCC">
        <w:trPr>
          <w:trHeight w:val="300"/>
        </w:trPr>
        <w:tc>
          <w:tcPr>
            <w:tcW w:w="4088" w:type="dxa"/>
            <w:tcBorders>
              <w:top w:val="nil"/>
              <w:left w:val="single" w:sz="8" w:space="0" w:color="auto"/>
              <w:bottom w:val="single" w:sz="12"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Administrasjonskostnad</w:t>
            </w:r>
          </w:p>
        </w:tc>
        <w:tc>
          <w:tcPr>
            <w:tcW w:w="2164" w:type="dxa"/>
            <w:gridSpan w:val="3"/>
            <w:tcBorders>
              <w:top w:val="nil"/>
              <w:left w:val="nil"/>
              <w:bottom w:val="single" w:sz="12"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183 389</w:t>
            </w:r>
          </w:p>
        </w:tc>
        <w:tc>
          <w:tcPr>
            <w:tcW w:w="2164" w:type="dxa"/>
            <w:gridSpan w:val="3"/>
            <w:tcBorders>
              <w:top w:val="nil"/>
              <w:left w:val="nil"/>
              <w:bottom w:val="single" w:sz="12" w:space="0" w:color="auto"/>
              <w:right w:val="single" w:sz="8" w:space="0" w:color="auto"/>
            </w:tcBorders>
            <w:vAlign w:val="center"/>
          </w:tcPr>
          <w:p w:rsidR="00433FB9" w:rsidRPr="004F467C" w:rsidRDefault="00433FB9" w:rsidP="00486DCC">
            <w:pPr>
              <w:jc w:val="right"/>
              <w:rPr>
                <w:color w:val="000000"/>
              </w:rPr>
            </w:pPr>
            <w:r>
              <w:rPr>
                <w:color w:val="000000"/>
              </w:rPr>
              <w:t>69 372</w:t>
            </w:r>
          </w:p>
        </w:tc>
      </w:tr>
      <w:tr w:rsidR="00433FB9" w:rsidRPr="004F467C" w:rsidTr="00486DCC">
        <w:trPr>
          <w:trHeight w:val="312"/>
        </w:trPr>
        <w:tc>
          <w:tcPr>
            <w:tcW w:w="4088" w:type="dxa"/>
            <w:tcBorders>
              <w:top w:val="nil"/>
              <w:left w:val="single" w:sz="8" w:space="0" w:color="auto"/>
              <w:bottom w:val="single" w:sz="12"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Samlet kostnad (</w:t>
            </w:r>
            <w:proofErr w:type="spellStart"/>
            <w:r w:rsidRPr="004F467C">
              <w:rPr>
                <w:color w:val="000000"/>
              </w:rPr>
              <w:t>inkl</w:t>
            </w:r>
            <w:proofErr w:type="spellEnd"/>
            <w:r w:rsidRPr="004F467C">
              <w:rPr>
                <w:color w:val="000000"/>
              </w:rPr>
              <w:t xml:space="preserve"> adm.)</w:t>
            </w:r>
          </w:p>
        </w:tc>
        <w:tc>
          <w:tcPr>
            <w:tcW w:w="2164" w:type="dxa"/>
            <w:gridSpan w:val="3"/>
            <w:tcBorders>
              <w:top w:val="nil"/>
              <w:left w:val="nil"/>
              <w:bottom w:val="single" w:sz="12" w:space="0" w:color="auto"/>
              <w:right w:val="single" w:sz="8" w:space="0" w:color="auto"/>
            </w:tcBorders>
            <w:shd w:val="clear" w:color="000000" w:fill="FFFFFF"/>
            <w:vAlign w:val="center"/>
          </w:tcPr>
          <w:p w:rsidR="00433FB9" w:rsidRPr="004F467C" w:rsidRDefault="00433FB9" w:rsidP="00486DCC">
            <w:pPr>
              <w:jc w:val="right"/>
              <w:rPr>
                <w:color w:val="000000"/>
              </w:rPr>
            </w:pPr>
            <w:r>
              <w:rPr>
                <w:color w:val="000000"/>
              </w:rPr>
              <w:t>1 516 186</w:t>
            </w:r>
          </w:p>
        </w:tc>
        <w:tc>
          <w:tcPr>
            <w:tcW w:w="2164" w:type="dxa"/>
            <w:gridSpan w:val="3"/>
            <w:tcBorders>
              <w:top w:val="nil"/>
              <w:left w:val="nil"/>
              <w:bottom w:val="single" w:sz="12" w:space="0" w:color="auto"/>
              <w:right w:val="single" w:sz="8" w:space="0" w:color="auto"/>
            </w:tcBorders>
            <w:shd w:val="clear" w:color="000000" w:fill="FFFFFF"/>
            <w:vAlign w:val="center"/>
          </w:tcPr>
          <w:p w:rsidR="00433FB9" w:rsidRPr="004F467C" w:rsidRDefault="00433FB9" w:rsidP="00486DCC">
            <w:pPr>
              <w:jc w:val="right"/>
              <w:rPr>
                <w:color w:val="000000"/>
              </w:rPr>
            </w:pPr>
            <w:r>
              <w:rPr>
                <w:color w:val="000000"/>
              </w:rPr>
              <w:t>1 312 353</w:t>
            </w:r>
          </w:p>
        </w:tc>
      </w:tr>
      <w:tr w:rsidR="00433FB9" w:rsidRPr="004F467C" w:rsidTr="00486DCC">
        <w:trPr>
          <w:trHeight w:hRule="exact" w:val="340"/>
        </w:trPr>
        <w:tc>
          <w:tcPr>
            <w:tcW w:w="4088" w:type="dxa"/>
            <w:tcBorders>
              <w:top w:val="single" w:sz="12" w:space="0" w:color="auto"/>
              <w:bottom w:val="single" w:sz="8" w:space="0" w:color="auto"/>
            </w:tcBorders>
            <w:shd w:val="clear" w:color="auto" w:fill="auto"/>
            <w:vAlign w:val="center"/>
          </w:tcPr>
          <w:p w:rsidR="00433FB9" w:rsidRPr="00651E1F" w:rsidRDefault="00433FB9" w:rsidP="00486DCC">
            <w:pPr>
              <w:rPr>
                <w:b/>
                <w:color w:val="000000"/>
              </w:rPr>
            </w:pPr>
          </w:p>
        </w:tc>
        <w:tc>
          <w:tcPr>
            <w:tcW w:w="2164" w:type="dxa"/>
            <w:gridSpan w:val="3"/>
            <w:tcBorders>
              <w:top w:val="single" w:sz="12" w:space="0" w:color="auto"/>
              <w:bottom w:val="single" w:sz="8" w:space="0" w:color="auto"/>
            </w:tcBorders>
            <w:shd w:val="clear" w:color="auto" w:fill="auto"/>
            <w:vAlign w:val="center"/>
          </w:tcPr>
          <w:p w:rsidR="00433FB9" w:rsidRDefault="00433FB9" w:rsidP="00486DCC">
            <w:pPr>
              <w:jc w:val="center"/>
              <w:rPr>
                <w:b/>
                <w:color w:val="000000"/>
              </w:rPr>
            </w:pPr>
          </w:p>
        </w:tc>
        <w:tc>
          <w:tcPr>
            <w:tcW w:w="2164" w:type="dxa"/>
            <w:gridSpan w:val="3"/>
            <w:tcBorders>
              <w:top w:val="single" w:sz="12" w:space="0" w:color="auto"/>
              <w:bottom w:val="single" w:sz="8" w:space="0" w:color="auto"/>
            </w:tcBorders>
          </w:tcPr>
          <w:p w:rsidR="00433FB9" w:rsidRDefault="00433FB9" w:rsidP="00486DCC">
            <w:pPr>
              <w:jc w:val="center"/>
              <w:rPr>
                <w:b/>
                <w:color w:val="000000"/>
              </w:rPr>
            </w:pPr>
          </w:p>
        </w:tc>
      </w:tr>
      <w:tr w:rsidR="00433FB9" w:rsidRPr="004F467C" w:rsidTr="00486DCC">
        <w:trPr>
          <w:trHeight w:hRule="exact" w:val="340"/>
        </w:trPr>
        <w:tc>
          <w:tcPr>
            <w:tcW w:w="4088" w:type="dxa"/>
            <w:tcBorders>
              <w:top w:val="single" w:sz="4" w:space="0" w:color="auto"/>
              <w:left w:val="single" w:sz="8" w:space="0" w:color="auto"/>
              <w:bottom w:val="single" w:sz="8" w:space="0" w:color="auto"/>
              <w:right w:val="single" w:sz="8" w:space="0" w:color="auto"/>
            </w:tcBorders>
            <w:shd w:val="clear" w:color="auto" w:fill="auto"/>
            <w:vAlign w:val="center"/>
          </w:tcPr>
          <w:p w:rsidR="00433FB9" w:rsidRPr="00651E1F" w:rsidRDefault="00433FB9" w:rsidP="00486DCC">
            <w:pPr>
              <w:rPr>
                <w:b/>
                <w:color w:val="000000"/>
              </w:rPr>
            </w:pPr>
            <w:r w:rsidRPr="00651E1F">
              <w:rPr>
                <w:b/>
                <w:color w:val="000000"/>
              </w:rPr>
              <w:t>Premieavvik</w:t>
            </w:r>
          </w:p>
        </w:tc>
        <w:tc>
          <w:tcPr>
            <w:tcW w:w="2164" w:type="dxa"/>
            <w:gridSpan w:val="3"/>
            <w:tcBorders>
              <w:top w:val="single" w:sz="4" w:space="0" w:color="auto"/>
              <w:left w:val="nil"/>
              <w:bottom w:val="single" w:sz="8" w:space="0" w:color="auto"/>
              <w:right w:val="single" w:sz="8" w:space="0" w:color="auto"/>
            </w:tcBorders>
            <w:shd w:val="clear" w:color="auto" w:fill="auto"/>
            <w:vAlign w:val="center"/>
          </w:tcPr>
          <w:p w:rsidR="00433FB9" w:rsidRPr="006278F8" w:rsidRDefault="00433FB9" w:rsidP="00486DCC">
            <w:pPr>
              <w:jc w:val="center"/>
              <w:rPr>
                <w:b/>
                <w:color w:val="000000"/>
              </w:rPr>
            </w:pPr>
            <w:r>
              <w:rPr>
                <w:b/>
                <w:color w:val="000000"/>
              </w:rPr>
              <w:t>2015</w:t>
            </w:r>
          </w:p>
          <w:p w:rsidR="00433FB9" w:rsidRDefault="00433FB9" w:rsidP="00486DCC">
            <w:pPr>
              <w:jc w:val="center"/>
              <w:rPr>
                <w:color w:val="000000"/>
              </w:rPr>
            </w:pPr>
          </w:p>
        </w:tc>
        <w:tc>
          <w:tcPr>
            <w:tcW w:w="2164" w:type="dxa"/>
            <w:gridSpan w:val="3"/>
            <w:tcBorders>
              <w:top w:val="single" w:sz="4" w:space="0" w:color="auto"/>
              <w:left w:val="nil"/>
              <w:bottom w:val="single" w:sz="8" w:space="0" w:color="auto"/>
              <w:right w:val="single" w:sz="8" w:space="0" w:color="auto"/>
            </w:tcBorders>
          </w:tcPr>
          <w:p w:rsidR="00433FB9" w:rsidRDefault="00433FB9" w:rsidP="00486DCC">
            <w:pPr>
              <w:jc w:val="center"/>
              <w:rPr>
                <w:b/>
                <w:color w:val="000000"/>
              </w:rPr>
            </w:pPr>
            <w:r>
              <w:rPr>
                <w:b/>
                <w:color w:val="000000"/>
              </w:rPr>
              <w:t>2014</w:t>
            </w:r>
          </w:p>
        </w:tc>
      </w:tr>
      <w:tr w:rsidR="00433FB9" w:rsidRPr="004F467C" w:rsidTr="00486DCC">
        <w:trPr>
          <w:trHeight w:val="300"/>
        </w:trPr>
        <w:tc>
          <w:tcPr>
            <w:tcW w:w="4088"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Forfalt premie:</w:t>
            </w:r>
          </w:p>
        </w:tc>
        <w:tc>
          <w:tcPr>
            <w:tcW w:w="2164" w:type="dxa"/>
            <w:gridSpan w:val="3"/>
            <w:tcBorders>
              <w:top w:val="nil"/>
              <w:left w:val="nil"/>
              <w:bottom w:val="single" w:sz="8"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1 896 219</w:t>
            </w:r>
          </w:p>
        </w:tc>
        <w:tc>
          <w:tcPr>
            <w:tcW w:w="2164" w:type="dxa"/>
            <w:gridSpan w:val="3"/>
            <w:tcBorders>
              <w:top w:val="nil"/>
              <w:left w:val="nil"/>
              <w:bottom w:val="single" w:sz="8" w:space="0" w:color="auto"/>
              <w:right w:val="single" w:sz="8" w:space="0" w:color="auto"/>
            </w:tcBorders>
            <w:vAlign w:val="center"/>
          </w:tcPr>
          <w:p w:rsidR="00433FB9" w:rsidRPr="004F467C" w:rsidRDefault="00433FB9" w:rsidP="00486DCC">
            <w:pPr>
              <w:jc w:val="right"/>
              <w:rPr>
                <w:color w:val="000000"/>
              </w:rPr>
            </w:pPr>
            <w:r>
              <w:rPr>
                <w:color w:val="000000"/>
              </w:rPr>
              <w:t>1 951 131</w:t>
            </w:r>
          </w:p>
        </w:tc>
      </w:tr>
      <w:tr w:rsidR="00433FB9" w:rsidRPr="004F467C" w:rsidTr="00486DCC">
        <w:trPr>
          <w:trHeight w:val="300"/>
        </w:trPr>
        <w:tc>
          <w:tcPr>
            <w:tcW w:w="4088"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Administrasjonskostnad:</w:t>
            </w:r>
          </w:p>
        </w:tc>
        <w:tc>
          <w:tcPr>
            <w:tcW w:w="2164" w:type="dxa"/>
            <w:gridSpan w:val="3"/>
            <w:tcBorders>
              <w:top w:val="nil"/>
              <w:left w:val="nil"/>
              <w:bottom w:val="single" w:sz="8"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-183 389</w:t>
            </w:r>
          </w:p>
        </w:tc>
        <w:tc>
          <w:tcPr>
            <w:tcW w:w="2164" w:type="dxa"/>
            <w:gridSpan w:val="3"/>
            <w:tcBorders>
              <w:top w:val="nil"/>
              <w:left w:val="nil"/>
              <w:bottom w:val="single" w:sz="8" w:space="0" w:color="auto"/>
              <w:right w:val="single" w:sz="8" w:space="0" w:color="auto"/>
            </w:tcBorders>
            <w:vAlign w:val="center"/>
          </w:tcPr>
          <w:p w:rsidR="00433FB9" w:rsidRPr="004F467C" w:rsidRDefault="00433FB9" w:rsidP="00486DCC">
            <w:pPr>
              <w:jc w:val="right"/>
              <w:rPr>
                <w:color w:val="000000"/>
              </w:rPr>
            </w:pPr>
            <w:r>
              <w:rPr>
                <w:color w:val="000000"/>
              </w:rPr>
              <w:t>-69 372</w:t>
            </w:r>
          </w:p>
        </w:tc>
      </w:tr>
      <w:tr w:rsidR="00433FB9" w:rsidRPr="004F467C" w:rsidTr="00486DCC">
        <w:trPr>
          <w:trHeight w:val="300"/>
        </w:trPr>
        <w:tc>
          <w:tcPr>
            <w:tcW w:w="4088" w:type="dxa"/>
            <w:tcBorders>
              <w:top w:val="nil"/>
              <w:left w:val="single" w:sz="8" w:space="0" w:color="auto"/>
              <w:bottom w:val="single" w:sz="4"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Netto pensjonskostnad:</w:t>
            </w:r>
          </w:p>
        </w:tc>
        <w:tc>
          <w:tcPr>
            <w:tcW w:w="2164" w:type="dxa"/>
            <w:gridSpan w:val="3"/>
            <w:tcBorders>
              <w:top w:val="nil"/>
              <w:left w:val="nil"/>
              <w:bottom w:val="single" w:sz="4"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-1 241 543</w:t>
            </w:r>
          </w:p>
        </w:tc>
        <w:tc>
          <w:tcPr>
            <w:tcW w:w="2164" w:type="dxa"/>
            <w:gridSpan w:val="3"/>
            <w:tcBorders>
              <w:top w:val="nil"/>
              <w:left w:val="nil"/>
              <w:bottom w:val="single" w:sz="4" w:space="0" w:color="auto"/>
              <w:right w:val="single" w:sz="8" w:space="0" w:color="auto"/>
            </w:tcBorders>
            <w:vAlign w:val="center"/>
          </w:tcPr>
          <w:p w:rsidR="00433FB9" w:rsidRPr="004F467C" w:rsidRDefault="00433FB9" w:rsidP="00486DCC">
            <w:pPr>
              <w:jc w:val="right"/>
              <w:rPr>
                <w:color w:val="000000"/>
              </w:rPr>
            </w:pPr>
            <w:r>
              <w:rPr>
                <w:color w:val="000000"/>
              </w:rPr>
              <w:t>-1 242 981</w:t>
            </w:r>
          </w:p>
        </w:tc>
      </w:tr>
      <w:tr w:rsidR="00433FB9" w:rsidRPr="004F467C" w:rsidTr="00486DCC">
        <w:trPr>
          <w:trHeight w:val="312"/>
        </w:trPr>
        <w:tc>
          <w:tcPr>
            <w:tcW w:w="408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Premieavvik:</w:t>
            </w:r>
          </w:p>
        </w:tc>
        <w:tc>
          <w:tcPr>
            <w:tcW w:w="2164" w:type="dxa"/>
            <w:gridSpan w:val="3"/>
            <w:tcBorders>
              <w:top w:val="single" w:sz="4" w:space="0" w:color="auto"/>
              <w:left w:val="nil"/>
              <w:bottom w:val="single" w:sz="8"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471 287</w:t>
            </w:r>
          </w:p>
        </w:tc>
        <w:tc>
          <w:tcPr>
            <w:tcW w:w="2164" w:type="dxa"/>
            <w:gridSpan w:val="3"/>
            <w:tcBorders>
              <w:top w:val="single" w:sz="4" w:space="0" w:color="auto"/>
              <w:left w:val="nil"/>
              <w:bottom w:val="single" w:sz="8" w:space="0" w:color="auto"/>
              <w:right w:val="single" w:sz="8" w:space="0" w:color="auto"/>
            </w:tcBorders>
            <w:vAlign w:val="center"/>
          </w:tcPr>
          <w:p w:rsidR="00433FB9" w:rsidRPr="004F467C" w:rsidRDefault="00433FB9" w:rsidP="00486DCC">
            <w:pPr>
              <w:jc w:val="right"/>
              <w:rPr>
                <w:color w:val="000000"/>
              </w:rPr>
            </w:pPr>
            <w:r>
              <w:rPr>
                <w:color w:val="000000"/>
              </w:rPr>
              <w:t>638 778</w:t>
            </w:r>
          </w:p>
        </w:tc>
      </w:tr>
      <w:tr w:rsidR="00433FB9" w:rsidRPr="004F467C" w:rsidTr="00486DCC">
        <w:trPr>
          <w:trHeight w:val="300"/>
        </w:trPr>
        <w:tc>
          <w:tcPr>
            <w:tcW w:w="408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Arb.giv.avgift av premieavvik:</w:t>
            </w:r>
          </w:p>
        </w:tc>
        <w:tc>
          <w:tcPr>
            <w:tcW w:w="2164" w:type="dxa"/>
            <w:gridSpan w:val="3"/>
            <w:tcBorders>
              <w:top w:val="single" w:sz="8" w:space="0" w:color="auto"/>
              <w:left w:val="nil"/>
              <w:bottom w:val="single" w:sz="4"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66 451</w:t>
            </w:r>
          </w:p>
        </w:tc>
        <w:tc>
          <w:tcPr>
            <w:tcW w:w="2164" w:type="dxa"/>
            <w:gridSpan w:val="3"/>
            <w:tcBorders>
              <w:top w:val="single" w:sz="8" w:space="0" w:color="auto"/>
              <w:left w:val="nil"/>
              <w:bottom w:val="single" w:sz="4" w:space="0" w:color="auto"/>
              <w:right w:val="single" w:sz="8" w:space="0" w:color="auto"/>
            </w:tcBorders>
            <w:vAlign w:val="center"/>
          </w:tcPr>
          <w:p w:rsidR="00433FB9" w:rsidRPr="004F467C" w:rsidRDefault="00433FB9" w:rsidP="00486DCC">
            <w:pPr>
              <w:jc w:val="right"/>
              <w:rPr>
                <w:color w:val="000000"/>
              </w:rPr>
            </w:pPr>
            <w:r>
              <w:rPr>
                <w:color w:val="000000"/>
              </w:rPr>
              <w:t>90 068</w:t>
            </w:r>
          </w:p>
        </w:tc>
      </w:tr>
      <w:tr w:rsidR="00433FB9" w:rsidRPr="004F467C" w:rsidTr="00486DCC">
        <w:trPr>
          <w:trHeight w:val="300"/>
        </w:trPr>
        <w:tc>
          <w:tcPr>
            <w:tcW w:w="4088" w:type="dxa"/>
            <w:tcBorders>
              <w:bottom w:val="single" w:sz="4" w:space="0" w:color="auto"/>
            </w:tcBorders>
            <w:shd w:val="clear" w:color="auto" w:fill="auto"/>
            <w:vAlign w:val="center"/>
          </w:tcPr>
          <w:p w:rsidR="00433FB9" w:rsidRPr="006278F8" w:rsidRDefault="00433FB9" w:rsidP="00486DCC">
            <w:pPr>
              <w:rPr>
                <w:b/>
                <w:color w:val="000000"/>
              </w:rPr>
            </w:pPr>
          </w:p>
        </w:tc>
        <w:tc>
          <w:tcPr>
            <w:tcW w:w="2164" w:type="dxa"/>
            <w:gridSpan w:val="3"/>
            <w:tcBorders>
              <w:bottom w:val="single" w:sz="4" w:space="0" w:color="auto"/>
            </w:tcBorders>
            <w:shd w:val="clear" w:color="auto" w:fill="auto"/>
            <w:vAlign w:val="center"/>
          </w:tcPr>
          <w:p w:rsidR="00433FB9" w:rsidRDefault="00433FB9" w:rsidP="00486DCC">
            <w:pPr>
              <w:jc w:val="right"/>
              <w:rPr>
                <w:color w:val="000000"/>
              </w:rPr>
            </w:pPr>
          </w:p>
        </w:tc>
        <w:tc>
          <w:tcPr>
            <w:tcW w:w="2164" w:type="dxa"/>
            <w:gridSpan w:val="3"/>
            <w:tcBorders>
              <w:bottom w:val="single" w:sz="4" w:space="0" w:color="auto"/>
            </w:tcBorders>
          </w:tcPr>
          <w:p w:rsidR="00433FB9" w:rsidRDefault="00433FB9" w:rsidP="00486DCC">
            <w:pPr>
              <w:jc w:val="right"/>
              <w:rPr>
                <w:color w:val="000000"/>
              </w:rPr>
            </w:pPr>
          </w:p>
        </w:tc>
      </w:tr>
      <w:tr w:rsidR="00433FB9" w:rsidRPr="004F467C" w:rsidTr="00486DCC">
        <w:trPr>
          <w:trHeight w:val="300"/>
        </w:trPr>
        <w:tc>
          <w:tcPr>
            <w:tcW w:w="4088" w:type="dxa"/>
            <w:tcBorders>
              <w:top w:val="single" w:sz="4" w:space="0" w:color="auto"/>
              <w:left w:val="single" w:sz="8" w:space="0" w:color="auto"/>
              <w:bottom w:val="single" w:sz="8" w:space="0" w:color="auto"/>
              <w:right w:val="single" w:sz="8" w:space="0" w:color="auto"/>
            </w:tcBorders>
            <w:shd w:val="clear" w:color="auto" w:fill="auto"/>
            <w:vAlign w:val="center"/>
          </w:tcPr>
          <w:p w:rsidR="00433FB9" w:rsidRPr="006278F8" w:rsidRDefault="00433FB9" w:rsidP="00486DCC">
            <w:pPr>
              <w:rPr>
                <w:b/>
                <w:color w:val="000000"/>
              </w:rPr>
            </w:pPr>
            <w:r w:rsidRPr="006278F8">
              <w:rPr>
                <w:b/>
                <w:color w:val="000000"/>
              </w:rPr>
              <w:t>Pensjonsforpliktelse/ midler</w:t>
            </w:r>
          </w:p>
        </w:tc>
        <w:tc>
          <w:tcPr>
            <w:tcW w:w="2164" w:type="dxa"/>
            <w:gridSpan w:val="3"/>
            <w:tcBorders>
              <w:top w:val="single" w:sz="4" w:space="0" w:color="auto"/>
              <w:left w:val="nil"/>
              <w:bottom w:val="single" w:sz="8" w:space="0" w:color="auto"/>
              <w:right w:val="single" w:sz="8" w:space="0" w:color="auto"/>
            </w:tcBorders>
            <w:shd w:val="clear" w:color="auto" w:fill="auto"/>
            <w:vAlign w:val="center"/>
          </w:tcPr>
          <w:p w:rsidR="00433FB9" w:rsidRDefault="00433FB9" w:rsidP="00486DCC">
            <w:pPr>
              <w:jc w:val="right"/>
              <w:rPr>
                <w:color w:val="000000"/>
              </w:rPr>
            </w:pPr>
            <w:r>
              <w:rPr>
                <w:color w:val="000000"/>
              </w:rPr>
              <w:t>2015</w:t>
            </w:r>
          </w:p>
        </w:tc>
        <w:tc>
          <w:tcPr>
            <w:tcW w:w="2164" w:type="dxa"/>
            <w:gridSpan w:val="3"/>
            <w:tcBorders>
              <w:top w:val="single" w:sz="4" w:space="0" w:color="auto"/>
              <w:left w:val="nil"/>
              <w:bottom w:val="single" w:sz="8" w:space="0" w:color="auto"/>
              <w:right w:val="single" w:sz="8" w:space="0" w:color="auto"/>
            </w:tcBorders>
          </w:tcPr>
          <w:p w:rsidR="00433FB9" w:rsidRDefault="00433FB9" w:rsidP="00486DCC">
            <w:pPr>
              <w:jc w:val="right"/>
              <w:rPr>
                <w:color w:val="000000"/>
              </w:rPr>
            </w:pPr>
            <w:r>
              <w:rPr>
                <w:color w:val="000000"/>
              </w:rPr>
              <w:t>2014</w:t>
            </w:r>
          </w:p>
        </w:tc>
      </w:tr>
      <w:tr w:rsidR="00433FB9" w:rsidRPr="004F467C" w:rsidTr="00486DCC">
        <w:trPr>
          <w:trHeight w:val="300"/>
        </w:trPr>
        <w:tc>
          <w:tcPr>
            <w:tcW w:w="4088"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Pensjonsforpliktelse:</w:t>
            </w:r>
          </w:p>
        </w:tc>
        <w:tc>
          <w:tcPr>
            <w:tcW w:w="2164" w:type="dxa"/>
            <w:gridSpan w:val="3"/>
            <w:tcBorders>
              <w:top w:val="nil"/>
              <w:left w:val="nil"/>
              <w:bottom w:val="single" w:sz="8"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 xml:space="preserve">18 707 035 </w:t>
            </w:r>
          </w:p>
        </w:tc>
        <w:tc>
          <w:tcPr>
            <w:tcW w:w="2164" w:type="dxa"/>
            <w:gridSpan w:val="3"/>
            <w:tcBorders>
              <w:top w:val="nil"/>
              <w:left w:val="nil"/>
              <w:bottom w:val="single" w:sz="8" w:space="0" w:color="auto"/>
              <w:right w:val="single" w:sz="8" w:space="0" w:color="auto"/>
            </w:tcBorders>
            <w:vAlign w:val="center"/>
          </w:tcPr>
          <w:p w:rsidR="00433FB9" w:rsidRPr="004F467C" w:rsidRDefault="00433FB9" w:rsidP="00486DCC">
            <w:pPr>
              <w:jc w:val="right"/>
              <w:rPr>
                <w:color w:val="000000"/>
              </w:rPr>
            </w:pPr>
            <w:r>
              <w:rPr>
                <w:color w:val="000000"/>
              </w:rPr>
              <w:t xml:space="preserve">19 062 316 </w:t>
            </w:r>
          </w:p>
        </w:tc>
      </w:tr>
      <w:tr w:rsidR="00433FB9" w:rsidRPr="004F467C" w:rsidTr="00486DCC">
        <w:trPr>
          <w:trHeight w:val="300"/>
        </w:trPr>
        <w:tc>
          <w:tcPr>
            <w:tcW w:w="4088" w:type="dxa"/>
            <w:tcBorders>
              <w:top w:val="nil"/>
              <w:left w:val="single" w:sz="8" w:space="0" w:color="auto"/>
              <w:bottom w:val="single" w:sz="4"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Pensjonsmidler:</w:t>
            </w:r>
          </w:p>
        </w:tc>
        <w:tc>
          <w:tcPr>
            <w:tcW w:w="2164" w:type="dxa"/>
            <w:gridSpan w:val="3"/>
            <w:tcBorders>
              <w:top w:val="nil"/>
              <w:left w:val="nil"/>
              <w:bottom w:val="single" w:sz="12"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17 751 821</w:t>
            </w:r>
          </w:p>
        </w:tc>
        <w:tc>
          <w:tcPr>
            <w:tcW w:w="2164" w:type="dxa"/>
            <w:gridSpan w:val="3"/>
            <w:tcBorders>
              <w:top w:val="nil"/>
              <w:left w:val="nil"/>
              <w:bottom w:val="single" w:sz="12" w:space="0" w:color="auto"/>
              <w:right w:val="single" w:sz="8" w:space="0" w:color="auto"/>
            </w:tcBorders>
            <w:vAlign w:val="center"/>
          </w:tcPr>
          <w:p w:rsidR="00433FB9" w:rsidRPr="004F467C" w:rsidRDefault="00433FB9" w:rsidP="00486DCC">
            <w:pPr>
              <w:jc w:val="right"/>
              <w:rPr>
                <w:color w:val="000000"/>
              </w:rPr>
            </w:pPr>
            <w:r>
              <w:rPr>
                <w:color w:val="000000"/>
              </w:rPr>
              <w:t>16 859 901</w:t>
            </w:r>
          </w:p>
        </w:tc>
      </w:tr>
      <w:tr w:rsidR="00433FB9" w:rsidRPr="004F467C" w:rsidTr="00486DCC">
        <w:trPr>
          <w:trHeight w:val="312"/>
        </w:trPr>
        <w:tc>
          <w:tcPr>
            <w:tcW w:w="408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Netto pensjonsforpliktelse:</w:t>
            </w:r>
          </w:p>
        </w:tc>
        <w:tc>
          <w:tcPr>
            <w:tcW w:w="2164" w:type="dxa"/>
            <w:gridSpan w:val="3"/>
            <w:tcBorders>
              <w:top w:val="nil"/>
              <w:left w:val="nil"/>
              <w:bottom w:val="single" w:sz="8"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955 214</w:t>
            </w:r>
          </w:p>
        </w:tc>
        <w:tc>
          <w:tcPr>
            <w:tcW w:w="2164" w:type="dxa"/>
            <w:gridSpan w:val="3"/>
            <w:tcBorders>
              <w:top w:val="nil"/>
              <w:left w:val="nil"/>
              <w:bottom w:val="single" w:sz="8" w:space="0" w:color="auto"/>
              <w:right w:val="single" w:sz="8" w:space="0" w:color="auto"/>
            </w:tcBorders>
            <w:vAlign w:val="center"/>
          </w:tcPr>
          <w:p w:rsidR="00433FB9" w:rsidRPr="004F467C" w:rsidRDefault="00433FB9" w:rsidP="00486DCC">
            <w:pPr>
              <w:jc w:val="right"/>
              <w:rPr>
                <w:color w:val="000000"/>
              </w:rPr>
            </w:pPr>
            <w:r>
              <w:rPr>
                <w:color w:val="000000"/>
              </w:rPr>
              <w:t>2 202 415</w:t>
            </w:r>
          </w:p>
        </w:tc>
      </w:tr>
      <w:tr w:rsidR="00433FB9" w:rsidRPr="004F467C" w:rsidTr="00486DCC">
        <w:trPr>
          <w:trHeight w:val="300"/>
        </w:trPr>
        <w:tc>
          <w:tcPr>
            <w:tcW w:w="4088" w:type="dxa"/>
            <w:tcBorders>
              <w:top w:val="nil"/>
              <w:left w:val="single" w:sz="8" w:space="0" w:color="auto"/>
              <w:bottom w:val="single" w:sz="12"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 xml:space="preserve">Arb.giv.avgift av netto </w:t>
            </w:r>
            <w:proofErr w:type="gramStart"/>
            <w:r w:rsidRPr="004F467C">
              <w:rPr>
                <w:color w:val="000000"/>
              </w:rPr>
              <w:t>p.forpl.:</w:t>
            </w:r>
            <w:proofErr w:type="gramEnd"/>
          </w:p>
        </w:tc>
        <w:tc>
          <w:tcPr>
            <w:tcW w:w="2164" w:type="dxa"/>
            <w:gridSpan w:val="3"/>
            <w:tcBorders>
              <w:top w:val="nil"/>
              <w:left w:val="nil"/>
              <w:bottom w:val="single" w:sz="12" w:space="0" w:color="auto"/>
              <w:right w:val="single" w:sz="8" w:space="0" w:color="auto"/>
            </w:tcBorders>
            <w:shd w:val="clear" w:color="auto" w:fill="auto"/>
            <w:vAlign w:val="center"/>
          </w:tcPr>
          <w:p w:rsidR="00433FB9" w:rsidRPr="004F467C" w:rsidRDefault="00433FB9" w:rsidP="00486DCC">
            <w:pPr>
              <w:jc w:val="right"/>
              <w:rPr>
                <w:color w:val="000000"/>
              </w:rPr>
            </w:pPr>
            <w:r>
              <w:rPr>
                <w:color w:val="000000"/>
              </w:rPr>
              <w:t>134 685</w:t>
            </w:r>
          </w:p>
        </w:tc>
        <w:tc>
          <w:tcPr>
            <w:tcW w:w="2164" w:type="dxa"/>
            <w:gridSpan w:val="3"/>
            <w:tcBorders>
              <w:top w:val="nil"/>
              <w:left w:val="nil"/>
              <w:bottom w:val="single" w:sz="12" w:space="0" w:color="auto"/>
              <w:right w:val="single" w:sz="8" w:space="0" w:color="auto"/>
            </w:tcBorders>
            <w:vAlign w:val="center"/>
          </w:tcPr>
          <w:p w:rsidR="00433FB9" w:rsidRPr="004F467C" w:rsidRDefault="00433FB9" w:rsidP="00486DCC">
            <w:pPr>
              <w:jc w:val="right"/>
              <w:rPr>
                <w:color w:val="000000"/>
              </w:rPr>
            </w:pPr>
            <w:r>
              <w:rPr>
                <w:color w:val="000000"/>
              </w:rPr>
              <w:t>310 540</w:t>
            </w:r>
          </w:p>
        </w:tc>
      </w:tr>
    </w:tbl>
    <w:p w:rsidR="003118A4" w:rsidRDefault="003118A4">
      <w:r>
        <w:br w:type="page"/>
      </w:r>
    </w:p>
    <w:tbl>
      <w:tblPr>
        <w:tblW w:w="8416" w:type="dxa"/>
        <w:tblInd w:w="55" w:type="dxa"/>
        <w:tblCellMar>
          <w:left w:w="70" w:type="dxa"/>
          <w:right w:w="70" w:type="dxa"/>
        </w:tblCellMar>
        <w:tblLook w:val="04A0" w:firstRow="1" w:lastRow="0" w:firstColumn="1" w:lastColumn="0" w:noHBand="0" w:noVBand="1"/>
      </w:tblPr>
      <w:tblGrid>
        <w:gridCol w:w="3914"/>
        <w:gridCol w:w="174"/>
        <w:gridCol w:w="2164"/>
        <w:gridCol w:w="2164"/>
      </w:tblGrid>
      <w:tr w:rsidR="00433FB9" w:rsidRPr="004F467C" w:rsidTr="00486DCC">
        <w:trPr>
          <w:trHeight w:val="300"/>
        </w:trPr>
        <w:tc>
          <w:tcPr>
            <w:tcW w:w="4088" w:type="dxa"/>
            <w:gridSpan w:val="2"/>
            <w:tcBorders>
              <w:top w:val="nil"/>
              <w:left w:val="nil"/>
              <w:bottom w:val="single" w:sz="4" w:space="0" w:color="auto"/>
              <w:right w:val="nil"/>
            </w:tcBorders>
            <w:shd w:val="clear" w:color="auto" w:fill="auto"/>
            <w:noWrap/>
            <w:vAlign w:val="center"/>
            <w:hideMark/>
          </w:tcPr>
          <w:p w:rsidR="00433FB9" w:rsidRPr="004F467C" w:rsidRDefault="00433FB9" w:rsidP="00486DCC">
            <w:pPr>
              <w:rPr>
                <w:b/>
                <w:bCs/>
                <w:color w:val="000000"/>
              </w:rPr>
            </w:pPr>
          </w:p>
        </w:tc>
        <w:tc>
          <w:tcPr>
            <w:tcW w:w="2164" w:type="dxa"/>
            <w:tcBorders>
              <w:top w:val="nil"/>
              <w:left w:val="nil"/>
              <w:bottom w:val="single" w:sz="4" w:space="0" w:color="auto"/>
              <w:right w:val="nil"/>
            </w:tcBorders>
            <w:shd w:val="clear" w:color="auto" w:fill="auto"/>
            <w:noWrap/>
            <w:vAlign w:val="bottom"/>
            <w:hideMark/>
          </w:tcPr>
          <w:p w:rsidR="00433FB9" w:rsidRPr="004F467C" w:rsidRDefault="00433FB9" w:rsidP="00486DCC">
            <w:pPr>
              <w:rPr>
                <w:rFonts w:ascii="Calibri" w:hAnsi="Calibri"/>
                <w:color w:val="000000"/>
              </w:rPr>
            </w:pPr>
          </w:p>
        </w:tc>
        <w:tc>
          <w:tcPr>
            <w:tcW w:w="2164" w:type="dxa"/>
            <w:tcBorders>
              <w:top w:val="nil"/>
              <w:left w:val="nil"/>
              <w:bottom w:val="single" w:sz="4" w:space="0" w:color="auto"/>
              <w:right w:val="nil"/>
            </w:tcBorders>
          </w:tcPr>
          <w:p w:rsidR="00433FB9" w:rsidRPr="004F467C" w:rsidRDefault="00433FB9" w:rsidP="00486DCC">
            <w:pPr>
              <w:rPr>
                <w:rFonts w:ascii="Calibri" w:hAnsi="Calibri"/>
                <w:color w:val="000000"/>
              </w:rPr>
            </w:pPr>
          </w:p>
        </w:tc>
      </w:tr>
      <w:tr w:rsidR="00433FB9" w:rsidRPr="004F467C" w:rsidTr="00486DCC">
        <w:trPr>
          <w:trHeight w:val="300"/>
        </w:trPr>
        <w:tc>
          <w:tcPr>
            <w:tcW w:w="39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33FB9" w:rsidRDefault="00433FB9" w:rsidP="00486DCC">
            <w:pPr>
              <w:rPr>
                <w:b/>
                <w:color w:val="000000"/>
              </w:rPr>
            </w:pPr>
            <w:r>
              <w:rPr>
                <w:b/>
                <w:color w:val="000000"/>
              </w:rPr>
              <w:t xml:space="preserve">Akkumulert og amortisert premieavvik        </w:t>
            </w:r>
          </w:p>
          <w:p w:rsidR="00433FB9" w:rsidRPr="001A3F45" w:rsidRDefault="00433FB9" w:rsidP="00486DCC">
            <w:pPr>
              <w:rPr>
                <w:color w:val="000000"/>
              </w:rPr>
            </w:pPr>
            <w:r w:rsidRPr="001A3F45">
              <w:rPr>
                <w:color w:val="000000"/>
              </w:rPr>
              <w:t xml:space="preserve">(inkl. arbeidsgiveravgift)       </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FB9" w:rsidRPr="00777DFB" w:rsidRDefault="00433FB9" w:rsidP="00486DCC">
            <w:pPr>
              <w:rPr>
                <w:b/>
                <w:color w:val="000000"/>
              </w:rPr>
            </w:pPr>
            <w:r w:rsidRPr="00777DFB">
              <w:rPr>
                <w:b/>
                <w:color w:val="000000"/>
              </w:rPr>
              <w:t xml:space="preserve">               2015</w:t>
            </w:r>
          </w:p>
        </w:tc>
        <w:tc>
          <w:tcPr>
            <w:tcW w:w="2164" w:type="dxa"/>
            <w:tcBorders>
              <w:bottom w:val="single" w:sz="4" w:space="0" w:color="auto"/>
              <w:right w:val="single" w:sz="4" w:space="0" w:color="auto"/>
            </w:tcBorders>
          </w:tcPr>
          <w:p w:rsidR="00433FB9" w:rsidRPr="00777DFB" w:rsidRDefault="00433FB9" w:rsidP="00486DCC">
            <w:pPr>
              <w:jc w:val="right"/>
              <w:rPr>
                <w:b/>
                <w:color w:val="000000"/>
              </w:rPr>
            </w:pPr>
          </w:p>
          <w:p w:rsidR="00433FB9" w:rsidRPr="00777DFB" w:rsidRDefault="00433FB9" w:rsidP="00486DCC">
            <w:pPr>
              <w:jc w:val="center"/>
              <w:rPr>
                <w:b/>
                <w:color w:val="000000"/>
              </w:rPr>
            </w:pPr>
            <w:r w:rsidRPr="00777DFB">
              <w:rPr>
                <w:b/>
                <w:color w:val="000000"/>
              </w:rPr>
              <w:t>2014</w:t>
            </w:r>
          </w:p>
          <w:p w:rsidR="00433FB9" w:rsidRPr="00777DFB" w:rsidRDefault="00433FB9" w:rsidP="00486DCC">
            <w:pPr>
              <w:jc w:val="right"/>
              <w:rPr>
                <w:b/>
                <w:color w:val="000000"/>
              </w:rPr>
            </w:pPr>
          </w:p>
        </w:tc>
      </w:tr>
      <w:tr w:rsidR="00433FB9" w:rsidRPr="004F467C" w:rsidTr="00486DCC">
        <w:trPr>
          <w:trHeight w:val="300"/>
        </w:trPr>
        <w:tc>
          <w:tcPr>
            <w:tcW w:w="3914" w:type="dxa"/>
            <w:tcBorders>
              <w:top w:val="single" w:sz="4" w:space="0" w:color="auto"/>
              <w:left w:val="single" w:sz="8" w:space="0" w:color="auto"/>
              <w:bottom w:val="single" w:sz="8" w:space="0" w:color="auto"/>
              <w:right w:val="single" w:sz="8" w:space="0" w:color="000000"/>
            </w:tcBorders>
            <w:shd w:val="clear" w:color="auto" w:fill="auto"/>
            <w:vAlign w:val="center"/>
          </w:tcPr>
          <w:p w:rsidR="00433FB9" w:rsidRPr="004F467C" w:rsidRDefault="00433FB9" w:rsidP="00486DCC">
            <w:pPr>
              <w:rPr>
                <w:color w:val="000000"/>
              </w:rPr>
            </w:pPr>
            <w:r w:rsidRPr="001A3F45">
              <w:rPr>
                <w:color w:val="000000"/>
              </w:rPr>
              <w:t>Akkumulert premieavvik 01.01.15</w:t>
            </w:r>
          </w:p>
        </w:tc>
        <w:tc>
          <w:tcPr>
            <w:tcW w:w="2338" w:type="dxa"/>
            <w:gridSpan w:val="2"/>
            <w:tcBorders>
              <w:top w:val="single" w:sz="4" w:space="0" w:color="auto"/>
              <w:left w:val="nil"/>
              <w:bottom w:val="single" w:sz="8" w:space="0" w:color="auto"/>
              <w:right w:val="single" w:sz="8" w:space="0" w:color="auto"/>
            </w:tcBorders>
            <w:shd w:val="clear" w:color="000000" w:fill="FFFFFF"/>
            <w:vAlign w:val="center"/>
          </w:tcPr>
          <w:p w:rsidR="00433FB9" w:rsidRDefault="00433FB9" w:rsidP="00486DCC">
            <w:pPr>
              <w:jc w:val="right"/>
              <w:rPr>
                <w:color w:val="000000"/>
              </w:rPr>
            </w:pPr>
            <w:r>
              <w:rPr>
                <w:color w:val="000000"/>
              </w:rPr>
              <w:t>728 846</w:t>
            </w:r>
          </w:p>
        </w:tc>
        <w:tc>
          <w:tcPr>
            <w:tcW w:w="2164" w:type="dxa"/>
            <w:tcBorders>
              <w:top w:val="single" w:sz="4" w:space="0" w:color="auto"/>
              <w:left w:val="nil"/>
              <w:bottom w:val="single" w:sz="8" w:space="0" w:color="auto"/>
              <w:right w:val="single" w:sz="8" w:space="0" w:color="auto"/>
            </w:tcBorders>
            <w:shd w:val="clear" w:color="000000" w:fill="FFFFFF"/>
          </w:tcPr>
          <w:p w:rsidR="00433FB9" w:rsidRDefault="00433FB9" w:rsidP="00486DCC">
            <w:pPr>
              <w:jc w:val="right"/>
              <w:rPr>
                <w:color w:val="000000"/>
              </w:rPr>
            </w:pPr>
          </w:p>
        </w:tc>
      </w:tr>
      <w:tr w:rsidR="00433FB9" w:rsidRPr="004F467C" w:rsidTr="00486DCC">
        <w:trPr>
          <w:trHeight w:val="300"/>
        </w:trPr>
        <w:tc>
          <w:tcPr>
            <w:tcW w:w="3914" w:type="dxa"/>
            <w:tcBorders>
              <w:top w:val="single" w:sz="4" w:space="0" w:color="auto"/>
              <w:left w:val="single" w:sz="8" w:space="0" w:color="auto"/>
              <w:bottom w:val="single" w:sz="8" w:space="0" w:color="auto"/>
              <w:right w:val="single" w:sz="8" w:space="0" w:color="000000"/>
            </w:tcBorders>
            <w:shd w:val="clear" w:color="auto" w:fill="auto"/>
            <w:vAlign w:val="center"/>
            <w:hideMark/>
          </w:tcPr>
          <w:p w:rsidR="00433FB9" w:rsidRPr="004F467C" w:rsidRDefault="00433FB9" w:rsidP="00486DCC">
            <w:pPr>
              <w:rPr>
                <w:color w:val="000000"/>
              </w:rPr>
            </w:pPr>
            <w:r w:rsidRPr="004F467C">
              <w:rPr>
                <w:color w:val="000000"/>
              </w:rPr>
              <w:t>Årets premieavvik</w:t>
            </w:r>
          </w:p>
        </w:tc>
        <w:tc>
          <w:tcPr>
            <w:tcW w:w="2338" w:type="dxa"/>
            <w:gridSpan w:val="2"/>
            <w:tcBorders>
              <w:top w:val="single" w:sz="4" w:space="0" w:color="auto"/>
              <w:left w:val="nil"/>
              <w:bottom w:val="single" w:sz="8" w:space="0" w:color="auto"/>
              <w:right w:val="single" w:sz="8" w:space="0" w:color="auto"/>
            </w:tcBorders>
            <w:shd w:val="clear" w:color="000000" w:fill="FFFFFF"/>
            <w:vAlign w:val="center"/>
          </w:tcPr>
          <w:p w:rsidR="00433FB9" w:rsidRPr="004F467C" w:rsidRDefault="00433FB9" w:rsidP="00486DCC">
            <w:pPr>
              <w:jc w:val="right"/>
              <w:rPr>
                <w:color w:val="000000"/>
              </w:rPr>
            </w:pPr>
            <w:r>
              <w:rPr>
                <w:color w:val="000000"/>
              </w:rPr>
              <w:t xml:space="preserve">537 738 </w:t>
            </w:r>
          </w:p>
        </w:tc>
        <w:tc>
          <w:tcPr>
            <w:tcW w:w="2164" w:type="dxa"/>
            <w:tcBorders>
              <w:top w:val="single" w:sz="4" w:space="0" w:color="auto"/>
              <w:left w:val="nil"/>
              <w:bottom w:val="single" w:sz="8" w:space="0" w:color="auto"/>
              <w:right w:val="single" w:sz="8" w:space="0" w:color="auto"/>
            </w:tcBorders>
            <w:shd w:val="clear" w:color="000000" w:fill="FFFFFF"/>
            <w:vAlign w:val="center"/>
          </w:tcPr>
          <w:p w:rsidR="00433FB9" w:rsidRPr="004F467C" w:rsidRDefault="00433FB9" w:rsidP="00486DCC">
            <w:pPr>
              <w:jc w:val="right"/>
              <w:rPr>
                <w:color w:val="000000"/>
              </w:rPr>
            </w:pPr>
            <w:r>
              <w:rPr>
                <w:color w:val="000000"/>
              </w:rPr>
              <w:t xml:space="preserve">728 846 </w:t>
            </w:r>
          </w:p>
        </w:tc>
      </w:tr>
      <w:tr w:rsidR="00433FB9" w:rsidRPr="004F467C" w:rsidTr="00486DCC">
        <w:trPr>
          <w:trHeight w:val="300"/>
        </w:trPr>
        <w:tc>
          <w:tcPr>
            <w:tcW w:w="3914" w:type="dxa"/>
            <w:tcBorders>
              <w:top w:val="nil"/>
              <w:left w:val="single" w:sz="8" w:space="0" w:color="auto"/>
              <w:bottom w:val="single" w:sz="12" w:space="0" w:color="000000"/>
              <w:right w:val="single" w:sz="8" w:space="0" w:color="000000"/>
            </w:tcBorders>
            <w:shd w:val="clear" w:color="auto" w:fill="auto"/>
            <w:vAlign w:val="center"/>
            <w:hideMark/>
          </w:tcPr>
          <w:p w:rsidR="00433FB9" w:rsidRPr="004F467C" w:rsidRDefault="00433FB9" w:rsidP="00486DCC">
            <w:pPr>
              <w:rPr>
                <w:color w:val="000000"/>
              </w:rPr>
            </w:pPr>
            <w:r w:rsidRPr="004F467C">
              <w:rPr>
                <w:color w:val="000000"/>
              </w:rPr>
              <w:t>Sum amortisert premieavvik</w:t>
            </w:r>
          </w:p>
        </w:tc>
        <w:tc>
          <w:tcPr>
            <w:tcW w:w="2338" w:type="dxa"/>
            <w:gridSpan w:val="2"/>
            <w:tcBorders>
              <w:top w:val="nil"/>
              <w:left w:val="nil"/>
              <w:bottom w:val="single" w:sz="12" w:space="0" w:color="000000"/>
              <w:right w:val="single" w:sz="8" w:space="0" w:color="auto"/>
            </w:tcBorders>
            <w:shd w:val="clear" w:color="000000" w:fill="FFFFFF"/>
            <w:vAlign w:val="center"/>
          </w:tcPr>
          <w:p w:rsidR="00433FB9" w:rsidRPr="004F467C" w:rsidRDefault="00433FB9" w:rsidP="00486DCC">
            <w:pPr>
              <w:jc w:val="right"/>
              <w:rPr>
                <w:color w:val="000000"/>
              </w:rPr>
            </w:pPr>
            <w:r>
              <w:rPr>
                <w:color w:val="000000"/>
              </w:rPr>
              <w:t>-104 121</w:t>
            </w:r>
          </w:p>
        </w:tc>
        <w:tc>
          <w:tcPr>
            <w:tcW w:w="2164" w:type="dxa"/>
            <w:tcBorders>
              <w:top w:val="nil"/>
              <w:left w:val="nil"/>
              <w:bottom w:val="single" w:sz="12" w:space="0" w:color="000000"/>
              <w:right w:val="single" w:sz="8" w:space="0" w:color="auto"/>
            </w:tcBorders>
            <w:shd w:val="clear" w:color="000000" w:fill="FFFFFF"/>
            <w:vAlign w:val="center"/>
          </w:tcPr>
          <w:p w:rsidR="00433FB9" w:rsidRPr="004F467C" w:rsidRDefault="00433FB9" w:rsidP="00486DCC">
            <w:pPr>
              <w:jc w:val="right"/>
              <w:rPr>
                <w:color w:val="000000"/>
              </w:rPr>
            </w:pPr>
            <w:r>
              <w:rPr>
                <w:color w:val="000000"/>
              </w:rPr>
              <w:t>0</w:t>
            </w:r>
          </w:p>
        </w:tc>
      </w:tr>
      <w:tr w:rsidR="00433FB9" w:rsidRPr="004F467C" w:rsidTr="00486DCC">
        <w:trPr>
          <w:trHeight w:val="312"/>
        </w:trPr>
        <w:tc>
          <w:tcPr>
            <w:tcW w:w="3914" w:type="dxa"/>
            <w:tcBorders>
              <w:top w:val="nil"/>
              <w:left w:val="single" w:sz="8" w:space="0" w:color="000000"/>
              <w:bottom w:val="single" w:sz="12" w:space="0" w:color="000000"/>
              <w:right w:val="single" w:sz="8" w:space="0" w:color="000000"/>
            </w:tcBorders>
            <w:shd w:val="clear" w:color="auto" w:fill="auto"/>
            <w:vAlign w:val="center"/>
            <w:hideMark/>
          </w:tcPr>
          <w:p w:rsidR="00433FB9" w:rsidRPr="006278F8" w:rsidRDefault="00433FB9" w:rsidP="00486DCC">
            <w:pPr>
              <w:rPr>
                <w:b/>
                <w:color w:val="000000"/>
              </w:rPr>
            </w:pPr>
            <w:r w:rsidRPr="006278F8">
              <w:rPr>
                <w:b/>
                <w:color w:val="000000"/>
              </w:rPr>
              <w:t xml:space="preserve">Akkumulert </w:t>
            </w:r>
            <w:r>
              <w:rPr>
                <w:b/>
                <w:color w:val="000000"/>
              </w:rPr>
              <w:t>premieavvik 31.12.15</w:t>
            </w:r>
          </w:p>
        </w:tc>
        <w:tc>
          <w:tcPr>
            <w:tcW w:w="2338" w:type="dxa"/>
            <w:gridSpan w:val="2"/>
            <w:tcBorders>
              <w:top w:val="nil"/>
              <w:left w:val="nil"/>
              <w:bottom w:val="single" w:sz="12" w:space="0" w:color="000000"/>
              <w:right w:val="single" w:sz="8" w:space="0" w:color="auto"/>
            </w:tcBorders>
            <w:shd w:val="clear" w:color="auto" w:fill="auto"/>
            <w:vAlign w:val="center"/>
          </w:tcPr>
          <w:p w:rsidR="00433FB9" w:rsidRPr="004F467C" w:rsidRDefault="00433FB9" w:rsidP="00486DCC">
            <w:pPr>
              <w:jc w:val="right"/>
              <w:rPr>
                <w:color w:val="000000"/>
              </w:rPr>
            </w:pPr>
            <w:r>
              <w:rPr>
                <w:color w:val="000000"/>
              </w:rPr>
              <w:t>1 162 463</w:t>
            </w:r>
          </w:p>
        </w:tc>
        <w:tc>
          <w:tcPr>
            <w:tcW w:w="2164" w:type="dxa"/>
            <w:tcBorders>
              <w:top w:val="nil"/>
              <w:left w:val="nil"/>
              <w:bottom w:val="single" w:sz="12" w:space="0" w:color="000000"/>
              <w:right w:val="single" w:sz="8" w:space="0" w:color="auto"/>
            </w:tcBorders>
            <w:vAlign w:val="center"/>
          </w:tcPr>
          <w:p w:rsidR="00433FB9" w:rsidRPr="004F467C" w:rsidRDefault="00433FB9" w:rsidP="00486DCC">
            <w:pPr>
              <w:jc w:val="right"/>
              <w:rPr>
                <w:color w:val="000000"/>
              </w:rPr>
            </w:pPr>
            <w:r>
              <w:rPr>
                <w:color w:val="000000"/>
              </w:rPr>
              <w:t>728 846</w:t>
            </w:r>
          </w:p>
        </w:tc>
      </w:tr>
      <w:tr w:rsidR="00433FB9" w:rsidRPr="004F467C" w:rsidTr="00486DCC">
        <w:trPr>
          <w:trHeight w:val="312"/>
        </w:trPr>
        <w:tc>
          <w:tcPr>
            <w:tcW w:w="3914" w:type="dxa"/>
            <w:tcBorders>
              <w:top w:val="nil"/>
              <w:left w:val="single" w:sz="8" w:space="0" w:color="auto"/>
              <w:bottom w:val="single" w:sz="12" w:space="0" w:color="000000"/>
              <w:right w:val="nil"/>
            </w:tcBorders>
            <w:shd w:val="clear" w:color="auto" w:fill="auto"/>
            <w:vAlign w:val="center"/>
            <w:hideMark/>
          </w:tcPr>
          <w:p w:rsidR="00433FB9" w:rsidRPr="004F467C" w:rsidRDefault="00433FB9" w:rsidP="00486DCC">
            <w:pPr>
              <w:rPr>
                <w:color w:val="000000"/>
              </w:rPr>
            </w:pPr>
            <w:r w:rsidRPr="004F467C">
              <w:rPr>
                <w:color w:val="000000"/>
              </w:rPr>
              <w:t> </w:t>
            </w:r>
          </w:p>
        </w:tc>
        <w:tc>
          <w:tcPr>
            <w:tcW w:w="2338" w:type="dxa"/>
            <w:gridSpan w:val="2"/>
            <w:tcBorders>
              <w:top w:val="nil"/>
              <w:left w:val="nil"/>
              <w:bottom w:val="single" w:sz="12" w:space="0" w:color="000000"/>
              <w:right w:val="single" w:sz="8" w:space="0" w:color="auto"/>
            </w:tcBorders>
            <w:shd w:val="clear" w:color="000000" w:fill="FFFFFF"/>
            <w:vAlign w:val="center"/>
          </w:tcPr>
          <w:p w:rsidR="00433FB9" w:rsidRPr="004F467C" w:rsidRDefault="00433FB9" w:rsidP="00486DCC">
            <w:pPr>
              <w:jc w:val="right"/>
              <w:rPr>
                <w:color w:val="000000"/>
              </w:rPr>
            </w:pPr>
          </w:p>
        </w:tc>
        <w:tc>
          <w:tcPr>
            <w:tcW w:w="2164" w:type="dxa"/>
            <w:tcBorders>
              <w:top w:val="nil"/>
              <w:left w:val="nil"/>
              <w:bottom w:val="single" w:sz="12" w:space="0" w:color="000000"/>
              <w:right w:val="single" w:sz="8" w:space="0" w:color="auto"/>
            </w:tcBorders>
            <w:shd w:val="clear" w:color="000000" w:fill="FFFFFF"/>
          </w:tcPr>
          <w:p w:rsidR="00433FB9" w:rsidRPr="004F467C" w:rsidRDefault="00433FB9" w:rsidP="00486DCC">
            <w:pPr>
              <w:jc w:val="right"/>
              <w:rPr>
                <w:color w:val="000000"/>
              </w:rPr>
            </w:pPr>
          </w:p>
        </w:tc>
      </w:tr>
      <w:tr w:rsidR="00433FB9" w:rsidRPr="004F467C" w:rsidTr="00486DCC">
        <w:trPr>
          <w:trHeight w:val="312"/>
        </w:trPr>
        <w:tc>
          <w:tcPr>
            <w:tcW w:w="3914" w:type="dxa"/>
            <w:tcBorders>
              <w:top w:val="nil"/>
              <w:left w:val="single" w:sz="8" w:space="0" w:color="000000"/>
              <w:bottom w:val="single" w:sz="12" w:space="0" w:color="000000"/>
              <w:right w:val="single" w:sz="8" w:space="0" w:color="000000"/>
            </w:tcBorders>
            <w:shd w:val="clear" w:color="auto" w:fill="auto"/>
            <w:vAlign w:val="center"/>
            <w:hideMark/>
          </w:tcPr>
          <w:p w:rsidR="00433FB9" w:rsidRPr="004F467C" w:rsidRDefault="00433FB9" w:rsidP="00486DCC">
            <w:pPr>
              <w:rPr>
                <w:color w:val="000000"/>
              </w:rPr>
            </w:pPr>
            <w:r w:rsidRPr="004F467C">
              <w:rPr>
                <w:color w:val="000000"/>
              </w:rPr>
              <w:t>Herav arbeidsgiveravgift</w:t>
            </w:r>
          </w:p>
        </w:tc>
        <w:tc>
          <w:tcPr>
            <w:tcW w:w="2338" w:type="dxa"/>
            <w:gridSpan w:val="2"/>
            <w:tcBorders>
              <w:top w:val="nil"/>
              <w:left w:val="nil"/>
              <w:bottom w:val="single" w:sz="12" w:space="0" w:color="000000"/>
              <w:right w:val="single" w:sz="8" w:space="0" w:color="auto"/>
            </w:tcBorders>
            <w:shd w:val="clear" w:color="000000" w:fill="FFFFFF"/>
            <w:vAlign w:val="center"/>
          </w:tcPr>
          <w:p w:rsidR="00433FB9" w:rsidRPr="004F467C" w:rsidRDefault="00433FB9" w:rsidP="00486DCC">
            <w:pPr>
              <w:jc w:val="right"/>
              <w:rPr>
                <w:color w:val="000000"/>
              </w:rPr>
            </w:pPr>
            <w:r>
              <w:rPr>
                <w:color w:val="000000"/>
              </w:rPr>
              <w:t>143 652</w:t>
            </w:r>
          </w:p>
        </w:tc>
        <w:tc>
          <w:tcPr>
            <w:tcW w:w="2164" w:type="dxa"/>
            <w:tcBorders>
              <w:top w:val="nil"/>
              <w:left w:val="nil"/>
              <w:bottom w:val="single" w:sz="12" w:space="0" w:color="000000"/>
              <w:right w:val="single" w:sz="8" w:space="0" w:color="auto"/>
            </w:tcBorders>
            <w:shd w:val="clear" w:color="000000" w:fill="FFFFFF"/>
          </w:tcPr>
          <w:p w:rsidR="00433FB9" w:rsidRDefault="00433FB9" w:rsidP="00486DCC">
            <w:pPr>
              <w:jc w:val="right"/>
              <w:rPr>
                <w:color w:val="000000"/>
              </w:rPr>
            </w:pPr>
            <w:r>
              <w:rPr>
                <w:color w:val="000000"/>
              </w:rPr>
              <w:t>90 068</w:t>
            </w:r>
          </w:p>
        </w:tc>
      </w:tr>
      <w:tr w:rsidR="00433FB9" w:rsidRPr="004F467C" w:rsidTr="00486DCC">
        <w:trPr>
          <w:trHeight w:val="300"/>
        </w:trPr>
        <w:tc>
          <w:tcPr>
            <w:tcW w:w="3914" w:type="dxa"/>
            <w:tcBorders>
              <w:top w:val="nil"/>
              <w:bottom w:val="single" w:sz="4" w:space="0" w:color="auto"/>
              <w:right w:val="nil"/>
            </w:tcBorders>
            <w:shd w:val="clear" w:color="auto" w:fill="auto"/>
            <w:noWrap/>
            <w:vAlign w:val="center"/>
            <w:hideMark/>
          </w:tcPr>
          <w:p w:rsidR="00433FB9" w:rsidRPr="004F467C" w:rsidRDefault="00433FB9" w:rsidP="00486DCC">
            <w:pPr>
              <w:jc w:val="center"/>
              <w:rPr>
                <w:b/>
                <w:bCs/>
                <w:color w:val="FFFFFF"/>
              </w:rPr>
            </w:pPr>
            <w:r w:rsidRPr="004F467C">
              <w:rPr>
                <w:b/>
                <w:bCs/>
                <w:color w:val="FFFFFF"/>
              </w:rPr>
              <w:t> </w:t>
            </w:r>
          </w:p>
        </w:tc>
        <w:tc>
          <w:tcPr>
            <w:tcW w:w="2338" w:type="dxa"/>
            <w:gridSpan w:val="2"/>
            <w:tcBorders>
              <w:top w:val="nil"/>
              <w:left w:val="nil"/>
              <w:bottom w:val="single" w:sz="4" w:space="0" w:color="auto"/>
              <w:right w:val="nil"/>
            </w:tcBorders>
            <w:shd w:val="clear" w:color="auto" w:fill="auto"/>
            <w:noWrap/>
            <w:vAlign w:val="center"/>
            <w:hideMark/>
          </w:tcPr>
          <w:p w:rsidR="00433FB9" w:rsidRPr="004F467C" w:rsidRDefault="00433FB9" w:rsidP="00486DCC">
            <w:pPr>
              <w:jc w:val="center"/>
              <w:rPr>
                <w:b/>
                <w:bCs/>
                <w:color w:val="FFFFFF"/>
              </w:rPr>
            </w:pPr>
            <w:r>
              <w:rPr>
                <w:b/>
                <w:bCs/>
                <w:color w:val="FFFFFF"/>
              </w:rPr>
              <w:t>2014201</w:t>
            </w:r>
            <w:r w:rsidRPr="004F467C">
              <w:rPr>
                <w:b/>
                <w:bCs/>
                <w:color w:val="FFFFFF"/>
              </w:rPr>
              <w:t>2014</w:t>
            </w:r>
          </w:p>
        </w:tc>
        <w:tc>
          <w:tcPr>
            <w:tcW w:w="2164" w:type="dxa"/>
            <w:tcBorders>
              <w:top w:val="nil"/>
              <w:left w:val="nil"/>
              <w:bottom w:val="single" w:sz="4" w:space="0" w:color="auto"/>
              <w:right w:val="nil"/>
            </w:tcBorders>
          </w:tcPr>
          <w:p w:rsidR="00433FB9" w:rsidRDefault="00433FB9" w:rsidP="00486DCC">
            <w:pPr>
              <w:jc w:val="center"/>
              <w:rPr>
                <w:b/>
                <w:bCs/>
                <w:color w:val="FFFFFF"/>
              </w:rPr>
            </w:pPr>
          </w:p>
        </w:tc>
      </w:tr>
      <w:tr w:rsidR="00433FB9" w:rsidRPr="004F467C" w:rsidTr="00486DCC">
        <w:trPr>
          <w:trHeight w:val="237"/>
        </w:trPr>
        <w:tc>
          <w:tcPr>
            <w:tcW w:w="3914" w:type="dxa"/>
            <w:tcBorders>
              <w:top w:val="single" w:sz="4" w:space="0" w:color="auto"/>
              <w:left w:val="single" w:sz="8" w:space="0" w:color="auto"/>
              <w:bottom w:val="single" w:sz="8" w:space="0" w:color="auto"/>
              <w:right w:val="single" w:sz="8" w:space="0" w:color="auto"/>
            </w:tcBorders>
            <w:shd w:val="clear" w:color="auto" w:fill="auto"/>
            <w:vAlign w:val="center"/>
          </w:tcPr>
          <w:p w:rsidR="00433FB9" w:rsidRDefault="00433FB9" w:rsidP="00486DCC">
            <w:pPr>
              <w:rPr>
                <w:b/>
                <w:color w:val="000000"/>
              </w:rPr>
            </w:pPr>
            <w:r w:rsidRPr="006278F8">
              <w:rPr>
                <w:b/>
                <w:color w:val="000000"/>
              </w:rPr>
              <w:t>Beregningsforutsetninger</w:t>
            </w:r>
          </w:p>
          <w:p w:rsidR="00433FB9" w:rsidRPr="006278F8" w:rsidRDefault="00433FB9" w:rsidP="00486DCC">
            <w:pPr>
              <w:rPr>
                <w:b/>
                <w:color w:val="000000"/>
              </w:rPr>
            </w:pPr>
          </w:p>
        </w:tc>
        <w:tc>
          <w:tcPr>
            <w:tcW w:w="2338" w:type="dxa"/>
            <w:gridSpan w:val="2"/>
            <w:tcBorders>
              <w:top w:val="single" w:sz="4" w:space="0" w:color="auto"/>
              <w:left w:val="nil"/>
              <w:bottom w:val="single" w:sz="8" w:space="0" w:color="auto"/>
              <w:right w:val="single" w:sz="8" w:space="0" w:color="auto"/>
            </w:tcBorders>
            <w:shd w:val="clear" w:color="auto" w:fill="auto"/>
            <w:vAlign w:val="center"/>
          </w:tcPr>
          <w:p w:rsidR="00433FB9" w:rsidRDefault="00433FB9" w:rsidP="00486DCC">
            <w:pPr>
              <w:jc w:val="center"/>
              <w:rPr>
                <w:b/>
                <w:color w:val="000000"/>
              </w:rPr>
            </w:pPr>
            <w:r>
              <w:rPr>
                <w:b/>
                <w:color w:val="000000"/>
              </w:rPr>
              <w:t>2015</w:t>
            </w:r>
          </w:p>
          <w:p w:rsidR="00433FB9" w:rsidRPr="006278F8" w:rsidRDefault="00433FB9" w:rsidP="00486DCC">
            <w:pPr>
              <w:jc w:val="center"/>
              <w:rPr>
                <w:b/>
                <w:color w:val="000000"/>
              </w:rPr>
            </w:pPr>
          </w:p>
        </w:tc>
        <w:tc>
          <w:tcPr>
            <w:tcW w:w="2164" w:type="dxa"/>
            <w:tcBorders>
              <w:top w:val="single" w:sz="4" w:space="0" w:color="auto"/>
              <w:left w:val="nil"/>
              <w:bottom w:val="single" w:sz="8" w:space="0" w:color="auto"/>
              <w:right w:val="single" w:sz="8" w:space="0" w:color="auto"/>
            </w:tcBorders>
            <w:vAlign w:val="center"/>
          </w:tcPr>
          <w:p w:rsidR="00433FB9" w:rsidRDefault="00433FB9" w:rsidP="00486DCC">
            <w:pPr>
              <w:jc w:val="center"/>
              <w:rPr>
                <w:b/>
                <w:color w:val="000000"/>
              </w:rPr>
            </w:pPr>
            <w:r w:rsidRPr="006278F8">
              <w:rPr>
                <w:b/>
                <w:color w:val="000000"/>
              </w:rPr>
              <w:t>2014</w:t>
            </w:r>
          </w:p>
          <w:p w:rsidR="00433FB9" w:rsidRPr="006278F8" w:rsidRDefault="00433FB9" w:rsidP="00486DCC">
            <w:pPr>
              <w:jc w:val="center"/>
              <w:rPr>
                <w:b/>
                <w:color w:val="000000"/>
              </w:rPr>
            </w:pPr>
          </w:p>
        </w:tc>
      </w:tr>
      <w:tr w:rsidR="00433FB9" w:rsidRPr="004F467C" w:rsidTr="00486DCC">
        <w:trPr>
          <w:trHeight w:val="237"/>
        </w:trPr>
        <w:tc>
          <w:tcPr>
            <w:tcW w:w="3914" w:type="dxa"/>
            <w:tcBorders>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Årlig avkastning (i %)</w:t>
            </w:r>
          </w:p>
        </w:tc>
        <w:tc>
          <w:tcPr>
            <w:tcW w:w="2338" w:type="dxa"/>
            <w:gridSpan w:val="2"/>
            <w:tcBorders>
              <w:left w:val="nil"/>
              <w:bottom w:val="single" w:sz="8" w:space="0" w:color="auto"/>
              <w:right w:val="single" w:sz="8" w:space="0" w:color="auto"/>
            </w:tcBorders>
            <w:shd w:val="clear" w:color="auto" w:fill="auto"/>
            <w:vAlign w:val="center"/>
            <w:hideMark/>
          </w:tcPr>
          <w:p w:rsidR="00433FB9" w:rsidRPr="004F467C" w:rsidRDefault="00433FB9" w:rsidP="00486DCC">
            <w:pPr>
              <w:jc w:val="center"/>
              <w:rPr>
                <w:color w:val="000000"/>
              </w:rPr>
            </w:pPr>
            <w:r w:rsidRPr="004F467C">
              <w:rPr>
                <w:color w:val="000000"/>
              </w:rPr>
              <w:t>4,65</w:t>
            </w:r>
          </w:p>
        </w:tc>
        <w:tc>
          <w:tcPr>
            <w:tcW w:w="2164" w:type="dxa"/>
            <w:tcBorders>
              <w:left w:val="nil"/>
              <w:bottom w:val="single" w:sz="8" w:space="0" w:color="auto"/>
              <w:right w:val="single" w:sz="8" w:space="0" w:color="auto"/>
            </w:tcBorders>
            <w:vAlign w:val="center"/>
          </w:tcPr>
          <w:p w:rsidR="00433FB9" w:rsidRPr="004F467C" w:rsidRDefault="00433FB9" w:rsidP="00486DCC">
            <w:pPr>
              <w:jc w:val="center"/>
              <w:rPr>
                <w:color w:val="000000"/>
              </w:rPr>
            </w:pPr>
            <w:r w:rsidRPr="004F467C">
              <w:rPr>
                <w:color w:val="000000"/>
              </w:rPr>
              <w:t>4,65</w:t>
            </w:r>
          </w:p>
        </w:tc>
      </w:tr>
      <w:tr w:rsidR="00433FB9" w:rsidRPr="004F467C" w:rsidTr="00486DCC">
        <w:trPr>
          <w:trHeight w:val="240"/>
        </w:trPr>
        <w:tc>
          <w:tcPr>
            <w:tcW w:w="3914"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Diskonteringsrente (risikofri rente i %)</w:t>
            </w:r>
          </w:p>
        </w:tc>
        <w:tc>
          <w:tcPr>
            <w:tcW w:w="2338" w:type="dxa"/>
            <w:gridSpan w:val="2"/>
            <w:tcBorders>
              <w:top w:val="nil"/>
              <w:left w:val="nil"/>
              <w:bottom w:val="single" w:sz="8" w:space="0" w:color="auto"/>
              <w:right w:val="single" w:sz="8" w:space="0" w:color="auto"/>
            </w:tcBorders>
            <w:shd w:val="clear" w:color="auto" w:fill="auto"/>
            <w:vAlign w:val="center"/>
            <w:hideMark/>
          </w:tcPr>
          <w:p w:rsidR="00433FB9" w:rsidRPr="004F467C" w:rsidRDefault="00433FB9" w:rsidP="00486DCC">
            <w:pPr>
              <w:jc w:val="center"/>
              <w:rPr>
                <w:color w:val="000000"/>
              </w:rPr>
            </w:pPr>
            <w:r w:rsidRPr="004F467C">
              <w:rPr>
                <w:color w:val="000000"/>
              </w:rPr>
              <w:t>4</w:t>
            </w:r>
            <w:r>
              <w:rPr>
                <w:color w:val="000000"/>
              </w:rPr>
              <w:t>.00</w:t>
            </w:r>
          </w:p>
        </w:tc>
        <w:tc>
          <w:tcPr>
            <w:tcW w:w="2164" w:type="dxa"/>
            <w:tcBorders>
              <w:top w:val="nil"/>
              <w:left w:val="nil"/>
              <w:bottom w:val="single" w:sz="8" w:space="0" w:color="auto"/>
              <w:right w:val="single" w:sz="8" w:space="0" w:color="auto"/>
            </w:tcBorders>
            <w:vAlign w:val="center"/>
          </w:tcPr>
          <w:p w:rsidR="00433FB9" w:rsidRPr="004F467C" w:rsidRDefault="00433FB9" w:rsidP="00486DCC">
            <w:pPr>
              <w:jc w:val="center"/>
              <w:rPr>
                <w:color w:val="000000"/>
              </w:rPr>
            </w:pPr>
            <w:r w:rsidRPr="004F467C">
              <w:rPr>
                <w:color w:val="000000"/>
              </w:rPr>
              <w:t>4</w:t>
            </w:r>
            <w:r>
              <w:rPr>
                <w:color w:val="000000"/>
              </w:rPr>
              <w:t>.00</w:t>
            </w:r>
          </w:p>
        </w:tc>
      </w:tr>
      <w:tr w:rsidR="00433FB9" w:rsidRPr="004F467C" w:rsidTr="00486DCC">
        <w:trPr>
          <w:trHeight w:val="244"/>
        </w:trPr>
        <w:tc>
          <w:tcPr>
            <w:tcW w:w="3914"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Årlig lønnsvekst (i %)</w:t>
            </w:r>
          </w:p>
        </w:tc>
        <w:tc>
          <w:tcPr>
            <w:tcW w:w="2338" w:type="dxa"/>
            <w:gridSpan w:val="2"/>
            <w:tcBorders>
              <w:top w:val="nil"/>
              <w:left w:val="nil"/>
              <w:bottom w:val="single" w:sz="8" w:space="0" w:color="auto"/>
              <w:right w:val="single" w:sz="8" w:space="0" w:color="auto"/>
            </w:tcBorders>
            <w:shd w:val="clear" w:color="auto" w:fill="auto"/>
            <w:vAlign w:val="center"/>
            <w:hideMark/>
          </w:tcPr>
          <w:p w:rsidR="00433FB9" w:rsidRPr="004F467C" w:rsidRDefault="00433FB9" w:rsidP="00486DCC">
            <w:pPr>
              <w:jc w:val="center"/>
              <w:rPr>
                <w:color w:val="000000"/>
              </w:rPr>
            </w:pPr>
            <w:r w:rsidRPr="004F467C">
              <w:rPr>
                <w:color w:val="000000"/>
              </w:rPr>
              <w:t>2,97</w:t>
            </w:r>
          </w:p>
        </w:tc>
        <w:tc>
          <w:tcPr>
            <w:tcW w:w="2164" w:type="dxa"/>
            <w:tcBorders>
              <w:top w:val="nil"/>
              <w:left w:val="nil"/>
              <w:bottom w:val="single" w:sz="8" w:space="0" w:color="auto"/>
              <w:right w:val="single" w:sz="8" w:space="0" w:color="auto"/>
            </w:tcBorders>
            <w:vAlign w:val="center"/>
          </w:tcPr>
          <w:p w:rsidR="00433FB9" w:rsidRPr="004F467C" w:rsidRDefault="00433FB9" w:rsidP="00486DCC">
            <w:pPr>
              <w:jc w:val="center"/>
              <w:rPr>
                <w:color w:val="000000"/>
              </w:rPr>
            </w:pPr>
            <w:r w:rsidRPr="004F467C">
              <w:rPr>
                <w:color w:val="000000"/>
              </w:rPr>
              <w:t>2,97</w:t>
            </w:r>
          </w:p>
        </w:tc>
      </w:tr>
      <w:tr w:rsidR="00433FB9" w:rsidRPr="004F467C" w:rsidTr="00486DCC">
        <w:trPr>
          <w:trHeight w:val="248"/>
        </w:trPr>
        <w:tc>
          <w:tcPr>
            <w:tcW w:w="3914"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Årlig vekst i folketrygdens grunnbeløp</w:t>
            </w:r>
          </w:p>
        </w:tc>
        <w:tc>
          <w:tcPr>
            <w:tcW w:w="2338" w:type="dxa"/>
            <w:gridSpan w:val="2"/>
            <w:tcBorders>
              <w:top w:val="nil"/>
              <w:left w:val="nil"/>
              <w:bottom w:val="single" w:sz="8" w:space="0" w:color="auto"/>
              <w:right w:val="single" w:sz="8" w:space="0" w:color="auto"/>
            </w:tcBorders>
            <w:shd w:val="clear" w:color="auto" w:fill="auto"/>
            <w:vAlign w:val="center"/>
            <w:hideMark/>
          </w:tcPr>
          <w:p w:rsidR="00433FB9" w:rsidRPr="004F467C" w:rsidRDefault="00433FB9" w:rsidP="00486DCC">
            <w:pPr>
              <w:jc w:val="center"/>
              <w:rPr>
                <w:color w:val="000000"/>
              </w:rPr>
            </w:pPr>
            <w:r w:rsidRPr="004F467C">
              <w:rPr>
                <w:color w:val="000000"/>
              </w:rPr>
              <w:t>2,97</w:t>
            </w:r>
          </w:p>
        </w:tc>
        <w:tc>
          <w:tcPr>
            <w:tcW w:w="2164" w:type="dxa"/>
            <w:tcBorders>
              <w:top w:val="nil"/>
              <w:left w:val="nil"/>
              <w:bottom w:val="single" w:sz="8" w:space="0" w:color="auto"/>
              <w:right w:val="single" w:sz="8" w:space="0" w:color="auto"/>
            </w:tcBorders>
            <w:vAlign w:val="center"/>
          </w:tcPr>
          <w:p w:rsidR="00433FB9" w:rsidRPr="004F467C" w:rsidRDefault="00433FB9" w:rsidP="00486DCC">
            <w:pPr>
              <w:jc w:val="center"/>
              <w:rPr>
                <w:color w:val="000000"/>
              </w:rPr>
            </w:pPr>
            <w:r w:rsidRPr="004F467C">
              <w:rPr>
                <w:color w:val="000000"/>
              </w:rPr>
              <w:t>2,97</w:t>
            </w:r>
          </w:p>
        </w:tc>
      </w:tr>
      <w:tr w:rsidR="00433FB9" w:rsidRPr="004F467C" w:rsidTr="00486DCC">
        <w:trPr>
          <w:trHeight w:val="251"/>
        </w:trPr>
        <w:tc>
          <w:tcPr>
            <w:tcW w:w="3914" w:type="dxa"/>
            <w:tcBorders>
              <w:top w:val="nil"/>
              <w:left w:val="single" w:sz="8" w:space="0" w:color="auto"/>
              <w:bottom w:val="single" w:sz="8" w:space="0" w:color="auto"/>
              <w:right w:val="single" w:sz="8" w:space="0" w:color="auto"/>
            </w:tcBorders>
            <w:shd w:val="clear" w:color="auto" w:fill="auto"/>
            <w:vAlign w:val="center"/>
            <w:hideMark/>
          </w:tcPr>
          <w:p w:rsidR="00433FB9" w:rsidRPr="004F467C" w:rsidRDefault="00433FB9" w:rsidP="00486DCC">
            <w:pPr>
              <w:rPr>
                <w:color w:val="000000"/>
              </w:rPr>
            </w:pPr>
            <w:r w:rsidRPr="004F467C">
              <w:rPr>
                <w:color w:val="000000"/>
              </w:rPr>
              <w:t>Årlig vekst i pensjonsregulering (i %)</w:t>
            </w:r>
          </w:p>
        </w:tc>
        <w:tc>
          <w:tcPr>
            <w:tcW w:w="2338" w:type="dxa"/>
            <w:gridSpan w:val="2"/>
            <w:tcBorders>
              <w:top w:val="nil"/>
              <w:left w:val="nil"/>
              <w:bottom w:val="single" w:sz="8" w:space="0" w:color="auto"/>
              <w:right w:val="single" w:sz="8" w:space="0" w:color="auto"/>
            </w:tcBorders>
            <w:shd w:val="clear" w:color="auto" w:fill="auto"/>
            <w:vAlign w:val="center"/>
            <w:hideMark/>
          </w:tcPr>
          <w:p w:rsidR="00433FB9" w:rsidRPr="004F467C" w:rsidRDefault="00433FB9" w:rsidP="00486DCC">
            <w:pPr>
              <w:jc w:val="center"/>
              <w:rPr>
                <w:color w:val="000000"/>
              </w:rPr>
            </w:pPr>
            <w:r>
              <w:rPr>
                <w:color w:val="000000"/>
              </w:rPr>
              <w:t>2,20</w:t>
            </w:r>
          </w:p>
        </w:tc>
        <w:tc>
          <w:tcPr>
            <w:tcW w:w="2164" w:type="dxa"/>
            <w:tcBorders>
              <w:top w:val="nil"/>
              <w:left w:val="nil"/>
              <w:bottom w:val="single" w:sz="8" w:space="0" w:color="auto"/>
              <w:right w:val="single" w:sz="8" w:space="0" w:color="auto"/>
            </w:tcBorders>
            <w:vAlign w:val="center"/>
          </w:tcPr>
          <w:p w:rsidR="00433FB9" w:rsidRPr="004F467C" w:rsidRDefault="00433FB9" w:rsidP="00486DCC">
            <w:pPr>
              <w:jc w:val="center"/>
              <w:rPr>
                <w:color w:val="000000"/>
              </w:rPr>
            </w:pPr>
            <w:r w:rsidRPr="004F467C">
              <w:rPr>
                <w:color w:val="000000"/>
              </w:rPr>
              <w:t>2,97</w:t>
            </w:r>
          </w:p>
        </w:tc>
      </w:tr>
    </w:tbl>
    <w:p w:rsidR="00433FB9" w:rsidRDefault="00433FB9" w:rsidP="00433FB9"/>
    <w:p w:rsidR="003118A4" w:rsidRDefault="003118A4">
      <w:pPr>
        <w:rPr>
          <w:b/>
        </w:rPr>
      </w:pPr>
      <w:r>
        <w:rPr>
          <w:b/>
        </w:rPr>
        <w:br w:type="page"/>
      </w:r>
    </w:p>
    <w:p w:rsidR="00433FB9" w:rsidRDefault="00433FB9" w:rsidP="00433FB9">
      <w:r>
        <w:rPr>
          <w:b/>
        </w:rPr>
        <w:t>Note 7</w:t>
      </w:r>
      <w:r>
        <w:t xml:space="preserve"> </w:t>
      </w:r>
      <w:r>
        <w:rPr>
          <w:b/>
        </w:rPr>
        <w:t>Konserninterne lån</w:t>
      </w:r>
    </w:p>
    <w:tbl>
      <w:tblPr>
        <w:tblW w:w="8017" w:type="dxa"/>
        <w:tblInd w:w="55" w:type="dxa"/>
        <w:tblCellMar>
          <w:left w:w="70" w:type="dxa"/>
          <w:right w:w="70" w:type="dxa"/>
        </w:tblCellMar>
        <w:tblLook w:val="04A0" w:firstRow="1" w:lastRow="0" w:firstColumn="1" w:lastColumn="0" w:noHBand="0" w:noVBand="1"/>
      </w:tblPr>
      <w:tblGrid>
        <w:gridCol w:w="3920"/>
        <w:gridCol w:w="2017"/>
        <w:gridCol w:w="2080"/>
      </w:tblGrid>
      <w:tr w:rsidR="00433FB9" w:rsidRPr="00356713" w:rsidTr="00486DCC">
        <w:trPr>
          <w:trHeight w:val="300"/>
        </w:trPr>
        <w:tc>
          <w:tcPr>
            <w:tcW w:w="3920" w:type="dxa"/>
            <w:tcBorders>
              <w:top w:val="single" w:sz="4" w:space="0" w:color="auto"/>
              <w:left w:val="single" w:sz="8" w:space="0" w:color="auto"/>
              <w:bottom w:val="single" w:sz="8" w:space="0" w:color="auto"/>
              <w:right w:val="single" w:sz="8" w:space="0" w:color="auto"/>
            </w:tcBorders>
            <w:shd w:val="clear" w:color="auto" w:fill="auto"/>
            <w:vAlign w:val="center"/>
          </w:tcPr>
          <w:p w:rsidR="00433FB9" w:rsidRDefault="00433FB9" w:rsidP="00486DCC">
            <w:pPr>
              <w:rPr>
                <w:color w:val="000000"/>
              </w:rPr>
            </w:pPr>
          </w:p>
        </w:tc>
        <w:tc>
          <w:tcPr>
            <w:tcW w:w="2017" w:type="dxa"/>
            <w:tcBorders>
              <w:top w:val="single" w:sz="4" w:space="0" w:color="auto"/>
              <w:left w:val="nil"/>
              <w:bottom w:val="single" w:sz="8" w:space="0" w:color="auto"/>
              <w:right w:val="single" w:sz="8" w:space="0" w:color="auto"/>
            </w:tcBorders>
            <w:shd w:val="clear" w:color="auto" w:fill="auto"/>
            <w:vAlign w:val="center"/>
          </w:tcPr>
          <w:p w:rsidR="00433FB9" w:rsidRPr="00152F30" w:rsidRDefault="00433FB9" w:rsidP="00486DCC">
            <w:pPr>
              <w:jc w:val="center"/>
              <w:rPr>
                <w:b/>
                <w:color w:val="000000"/>
              </w:rPr>
            </w:pPr>
            <w:r w:rsidRPr="00152F30">
              <w:rPr>
                <w:b/>
                <w:color w:val="000000"/>
              </w:rPr>
              <w:t>31.12.2015</w:t>
            </w:r>
          </w:p>
        </w:tc>
        <w:tc>
          <w:tcPr>
            <w:tcW w:w="2080" w:type="dxa"/>
            <w:tcBorders>
              <w:top w:val="single" w:sz="4" w:space="0" w:color="auto"/>
              <w:left w:val="nil"/>
              <w:bottom w:val="single" w:sz="8" w:space="0" w:color="auto"/>
              <w:right w:val="single" w:sz="8" w:space="0" w:color="auto"/>
            </w:tcBorders>
            <w:shd w:val="clear" w:color="auto" w:fill="auto"/>
            <w:vAlign w:val="center"/>
          </w:tcPr>
          <w:p w:rsidR="00433FB9" w:rsidRPr="00152F30" w:rsidRDefault="00433FB9" w:rsidP="00486DCC">
            <w:pPr>
              <w:jc w:val="center"/>
              <w:rPr>
                <w:b/>
                <w:color w:val="000000"/>
              </w:rPr>
            </w:pPr>
            <w:r w:rsidRPr="00152F30">
              <w:rPr>
                <w:b/>
                <w:color w:val="000000"/>
              </w:rPr>
              <w:t>01.01.2015</w:t>
            </w:r>
          </w:p>
        </w:tc>
      </w:tr>
      <w:tr w:rsidR="00433FB9" w:rsidRPr="00356713" w:rsidTr="00486DCC">
        <w:trPr>
          <w:trHeight w:val="300"/>
        </w:trPr>
        <w:tc>
          <w:tcPr>
            <w:tcW w:w="3920" w:type="dxa"/>
            <w:tcBorders>
              <w:top w:val="nil"/>
              <w:left w:val="single" w:sz="8" w:space="0" w:color="auto"/>
              <w:bottom w:val="single" w:sz="8" w:space="0" w:color="auto"/>
              <w:right w:val="single" w:sz="8" w:space="0" w:color="auto"/>
            </w:tcBorders>
            <w:shd w:val="clear" w:color="auto" w:fill="auto"/>
            <w:vAlign w:val="center"/>
          </w:tcPr>
          <w:p w:rsidR="00433FB9" w:rsidRPr="00356713" w:rsidRDefault="00433FB9" w:rsidP="00486DCC">
            <w:pPr>
              <w:rPr>
                <w:color w:val="000000"/>
              </w:rPr>
            </w:pPr>
            <w:r>
              <w:rPr>
                <w:color w:val="000000"/>
              </w:rPr>
              <w:t>Lån Sandnes Eiendomsselskap KF</w:t>
            </w:r>
          </w:p>
        </w:tc>
        <w:tc>
          <w:tcPr>
            <w:tcW w:w="2017" w:type="dxa"/>
            <w:tcBorders>
              <w:top w:val="nil"/>
              <w:left w:val="nil"/>
              <w:bottom w:val="single" w:sz="8" w:space="0" w:color="auto"/>
              <w:right w:val="single" w:sz="8" w:space="0" w:color="auto"/>
            </w:tcBorders>
            <w:shd w:val="clear" w:color="auto" w:fill="auto"/>
            <w:vAlign w:val="center"/>
          </w:tcPr>
          <w:p w:rsidR="00433FB9" w:rsidRPr="00356713" w:rsidRDefault="00433FB9" w:rsidP="00486DCC">
            <w:pPr>
              <w:jc w:val="right"/>
              <w:rPr>
                <w:color w:val="000000"/>
              </w:rPr>
            </w:pPr>
            <w:r>
              <w:rPr>
                <w:color w:val="000000"/>
              </w:rPr>
              <w:t>4 080 815 345</w:t>
            </w:r>
          </w:p>
        </w:tc>
        <w:tc>
          <w:tcPr>
            <w:tcW w:w="2080" w:type="dxa"/>
            <w:tcBorders>
              <w:top w:val="nil"/>
              <w:left w:val="nil"/>
              <w:bottom w:val="single" w:sz="8" w:space="0" w:color="auto"/>
              <w:right w:val="single" w:sz="8" w:space="0" w:color="auto"/>
            </w:tcBorders>
            <w:shd w:val="clear" w:color="auto" w:fill="auto"/>
            <w:vAlign w:val="center"/>
          </w:tcPr>
          <w:p w:rsidR="00433FB9" w:rsidRPr="00356713" w:rsidRDefault="00433FB9" w:rsidP="00486DCC">
            <w:pPr>
              <w:jc w:val="right"/>
              <w:rPr>
                <w:color w:val="000000"/>
              </w:rPr>
            </w:pPr>
            <w:r>
              <w:rPr>
                <w:color w:val="000000"/>
              </w:rPr>
              <w:t>3 131 230 401</w:t>
            </w:r>
          </w:p>
        </w:tc>
      </w:tr>
    </w:tbl>
    <w:p w:rsidR="00433FB9" w:rsidRDefault="00433FB9" w:rsidP="00433FB9"/>
    <w:p w:rsidR="00433FB9" w:rsidRDefault="00433FB9" w:rsidP="00433FB9"/>
    <w:tbl>
      <w:tblPr>
        <w:tblW w:w="0" w:type="auto"/>
        <w:tblLayout w:type="fixed"/>
        <w:tblLook w:val="04A0" w:firstRow="1" w:lastRow="0" w:firstColumn="1" w:lastColumn="0" w:noHBand="0" w:noVBand="1"/>
      </w:tblPr>
      <w:tblGrid>
        <w:gridCol w:w="3964"/>
        <w:gridCol w:w="1985"/>
      </w:tblGrid>
      <w:tr w:rsidR="00433FB9" w:rsidTr="00486DCC">
        <w:tc>
          <w:tcPr>
            <w:tcW w:w="3964" w:type="dxa"/>
          </w:tcPr>
          <w:p w:rsidR="00433FB9" w:rsidRDefault="00433FB9" w:rsidP="00486DCC">
            <w:r>
              <w:t>01.01.15</w:t>
            </w:r>
          </w:p>
        </w:tc>
        <w:tc>
          <w:tcPr>
            <w:tcW w:w="1985" w:type="dxa"/>
          </w:tcPr>
          <w:p w:rsidR="00433FB9" w:rsidRDefault="00433FB9" w:rsidP="00486DCC">
            <w:pPr>
              <w:jc w:val="right"/>
            </w:pPr>
            <w:r>
              <w:t>3 131.230 401</w:t>
            </w:r>
          </w:p>
        </w:tc>
      </w:tr>
      <w:tr w:rsidR="00433FB9" w:rsidTr="00486DCC">
        <w:tc>
          <w:tcPr>
            <w:tcW w:w="3964" w:type="dxa"/>
          </w:tcPr>
          <w:p w:rsidR="00433FB9" w:rsidRDefault="00433FB9" w:rsidP="00486DCC">
            <w:r>
              <w:t>Avdrag 2015</w:t>
            </w:r>
          </w:p>
        </w:tc>
        <w:tc>
          <w:tcPr>
            <w:tcW w:w="1985" w:type="dxa"/>
          </w:tcPr>
          <w:p w:rsidR="00433FB9" w:rsidRDefault="00433FB9" w:rsidP="00486DCC">
            <w:pPr>
              <w:jc w:val="right"/>
            </w:pPr>
            <w:r>
              <w:t>-91 186 357</w:t>
            </w:r>
          </w:p>
        </w:tc>
      </w:tr>
      <w:tr w:rsidR="00433FB9" w:rsidTr="00486DCC">
        <w:tc>
          <w:tcPr>
            <w:tcW w:w="3964" w:type="dxa"/>
          </w:tcPr>
          <w:p w:rsidR="00433FB9" w:rsidRDefault="00433FB9" w:rsidP="00486DCC">
            <w:r>
              <w:t>Opptak lån 2015</w:t>
            </w:r>
          </w:p>
        </w:tc>
        <w:tc>
          <w:tcPr>
            <w:tcW w:w="1985" w:type="dxa"/>
          </w:tcPr>
          <w:p w:rsidR="00433FB9" w:rsidRDefault="00433FB9" w:rsidP="00486DCC">
            <w:pPr>
              <w:jc w:val="right"/>
            </w:pPr>
            <w:r>
              <w:t>1 040 771 300</w:t>
            </w:r>
          </w:p>
        </w:tc>
      </w:tr>
      <w:tr w:rsidR="00433FB9" w:rsidTr="00486DCC">
        <w:tc>
          <w:tcPr>
            <w:tcW w:w="3964" w:type="dxa"/>
          </w:tcPr>
          <w:p w:rsidR="00433FB9" w:rsidRDefault="00433FB9" w:rsidP="00486DCC">
            <w:r>
              <w:t>31.12.15</w:t>
            </w:r>
          </w:p>
        </w:tc>
        <w:tc>
          <w:tcPr>
            <w:tcW w:w="1985" w:type="dxa"/>
          </w:tcPr>
          <w:p w:rsidR="00433FB9" w:rsidRDefault="00433FB9" w:rsidP="00486DCC">
            <w:pPr>
              <w:jc w:val="right"/>
            </w:pPr>
            <w:r>
              <w:t>4.080 815 345</w:t>
            </w:r>
          </w:p>
        </w:tc>
      </w:tr>
    </w:tbl>
    <w:p w:rsidR="00433FB9" w:rsidRDefault="00433FB9" w:rsidP="00433FB9"/>
    <w:p w:rsidR="00433FB9" w:rsidRDefault="00433FB9" w:rsidP="00433FB9">
      <w:r>
        <w:t>Renter og avdrag er beregnet ut fra et lån på kr 3 569 326 526. Det tilsvarer den del av lånet som finansierer bygg kommunen har tatt i bruk. Samme beløp er brukt som grunnlag ved beregning av kapitaldelen av internhusleien som er fakturert kommunen. For 2015 er renten satt til 2,5% og avdrag/avskrivninger til 2,5%. Beløpsmessig er renter og avdrag beregnet til kr 91,1 millioner, totalt kr 182,3 millioner.</w:t>
      </w:r>
    </w:p>
    <w:p w:rsidR="00433FB9" w:rsidRDefault="00433FB9" w:rsidP="00433FB9"/>
    <w:p w:rsidR="00433FB9" w:rsidRDefault="00433FB9" w:rsidP="00433FB9">
      <w:pPr>
        <w:rPr>
          <w:b/>
        </w:rPr>
      </w:pPr>
      <w:r>
        <w:rPr>
          <w:b/>
        </w:rPr>
        <w:t>Note 8</w:t>
      </w:r>
      <w:r>
        <w:t xml:space="preserve"> </w:t>
      </w:r>
      <w:r>
        <w:rPr>
          <w:b/>
        </w:rPr>
        <w:t>Anleggsmidler</w:t>
      </w:r>
    </w:p>
    <w:p w:rsidR="00433FB9" w:rsidRDefault="00433FB9" w:rsidP="00433FB9">
      <w:pPr>
        <w:rPr>
          <w:b/>
        </w:rPr>
      </w:pPr>
    </w:p>
    <w:p w:rsidR="00433FB9" w:rsidRPr="00363A59" w:rsidRDefault="00433FB9" w:rsidP="00433FB9">
      <w:pPr>
        <w:rPr>
          <w:b/>
        </w:rPr>
      </w:pPr>
      <w:r w:rsidRPr="00363A59">
        <w:rPr>
          <w:b/>
        </w:rPr>
        <w:t>Faste eiendommer og anlegg</w:t>
      </w:r>
    </w:p>
    <w:tbl>
      <w:tblPr>
        <w:tblW w:w="8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0"/>
        <w:gridCol w:w="1639"/>
        <w:gridCol w:w="1560"/>
        <w:gridCol w:w="1338"/>
        <w:gridCol w:w="1559"/>
      </w:tblGrid>
      <w:tr w:rsidR="00433FB9" w:rsidTr="00486DCC">
        <w:tc>
          <w:tcPr>
            <w:tcW w:w="2260" w:type="dxa"/>
            <w:tcBorders>
              <w:top w:val="single" w:sz="6" w:space="0" w:color="auto"/>
              <w:left w:val="single" w:sz="6" w:space="0" w:color="auto"/>
              <w:bottom w:val="single" w:sz="6" w:space="0" w:color="auto"/>
              <w:right w:val="single" w:sz="6" w:space="0" w:color="auto"/>
            </w:tcBorders>
            <w:shd w:val="clear" w:color="auto" w:fill="auto"/>
          </w:tcPr>
          <w:p w:rsidR="00433FB9" w:rsidRDefault="00433FB9" w:rsidP="00486DCC">
            <w:pPr>
              <w:rPr>
                <w:b/>
              </w:rPr>
            </w:pPr>
          </w:p>
        </w:tc>
        <w:tc>
          <w:tcPr>
            <w:tcW w:w="1639" w:type="dxa"/>
            <w:tcBorders>
              <w:top w:val="single" w:sz="6" w:space="0" w:color="auto"/>
              <w:left w:val="single" w:sz="6" w:space="0" w:color="auto"/>
              <w:bottom w:val="single" w:sz="6" w:space="0" w:color="auto"/>
              <w:right w:val="single" w:sz="6" w:space="0" w:color="auto"/>
            </w:tcBorders>
          </w:tcPr>
          <w:p w:rsidR="00433FB9" w:rsidRDefault="00433FB9" w:rsidP="00486DCC">
            <w:pPr>
              <w:jc w:val="center"/>
              <w:rPr>
                <w:b/>
              </w:rPr>
            </w:pPr>
            <w:r>
              <w:rPr>
                <w:b/>
              </w:rPr>
              <w:t>Sum totalt</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33FB9" w:rsidRDefault="00433FB9" w:rsidP="00486DCC">
            <w:pPr>
              <w:jc w:val="center"/>
              <w:rPr>
                <w:b/>
              </w:rPr>
            </w:pPr>
            <w:r>
              <w:rPr>
                <w:b/>
              </w:rPr>
              <w:t xml:space="preserve">Fast eiendom </w:t>
            </w:r>
          </w:p>
          <w:p w:rsidR="00433FB9" w:rsidRDefault="00433FB9" w:rsidP="00486DCC">
            <w:pPr>
              <w:jc w:val="center"/>
              <w:rPr>
                <w:b/>
              </w:rPr>
            </w:pPr>
            <w:r>
              <w:rPr>
                <w:b/>
              </w:rPr>
              <w:t>anlegg</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33FB9" w:rsidRDefault="00433FB9" w:rsidP="00486DCC">
            <w:pPr>
              <w:jc w:val="center"/>
              <w:rPr>
                <w:b/>
              </w:rPr>
            </w:pPr>
            <w:r>
              <w:rPr>
                <w:b/>
              </w:rPr>
              <w:t>Tomter</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33FB9" w:rsidRDefault="00433FB9" w:rsidP="00486DCC">
            <w:pPr>
              <w:jc w:val="center"/>
              <w:rPr>
                <w:b/>
              </w:rPr>
            </w:pPr>
            <w:r>
              <w:rPr>
                <w:b/>
              </w:rPr>
              <w:t xml:space="preserve">Anlegg </w:t>
            </w:r>
          </w:p>
          <w:p w:rsidR="00433FB9" w:rsidRDefault="00433FB9" w:rsidP="00486DCC">
            <w:pPr>
              <w:jc w:val="center"/>
              <w:rPr>
                <w:b/>
              </w:rPr>
            </w:pPr>
            <w:r>
              <w:rPr>
                <w:b/>
              </w:rPr>
              <w:t>u/utførelse</w:t>
            </w:r>
          </w:p>
        </w:tc>
      </w:tr>
      <w:tr w:rsidR="00433FB9" w:rsidTr="00486DCC">
        <w:tc>
          <w:tcPr>
            <w:tcW w:w="2260" w:type="dxa"/>
            <w:tcBorders>
              <w:top w:val="single" w:sz="6" w:space="0" w:color="auto"/>
              <w:left w:val="single" w:sz="6" w:space="0" w:color="auto"/>
              <w:bottom w:val="single" w:sz="6" w:space="0" w:color="auto"/>
              <w:right w:val="single" w:sz="6" w:space="0" w:color="auto"/>
            </w:tcBorders>
          </w:tcPr>
          <w:p w:rsidR="00433FB9" w:rsidRDefault="00433FB9" w:rsidP="00486DCC">
            <w:r>
              <w:t>Balanse 01.01.15</w:t>
            </w:r>
          </w:p>
        </w:tc>
        <w:tc>
          <w:tcPr>
            <w:tcW w:w="1639" w:type="dxa"/>
            <w:tcBorders>
              <w:top w:val="single" w:sz="6" w:space="0" w:color="auto"/>
              <w:left w:val="single" w:sz="6" w:space="0" w:color="auto"/>
              <w:bottom w:val="single" w:sz="6" w:space="0" w:color="auto"/>
              <w:right w:val="single" w:sz="6" w:space="0" w:color="auto"/>
            </w:tcBorders>
          </w:tcPr>
          <w:p w:rsidR="00433FB9" w:rsidRPr="00654D55" w:rsidRDefault="00433FB9" w:rsidP="00486DCC">
            <w:pPr>
              <w:jc w:val="right"/>
              <w:rPr>
                <w:b/>
              </w:rPr>
            </w:pPr>
            <w:r>
              <w:rPr>
                <w:b/>
              </w:rPr>
              <w:t>3 798 257 178</w:t>
            </w:r>
          </w:p>
        </w:tc>
        <w:tc>
          <w:tcPr>
            <w:tcW w:w="1560" w:type="dxa"/>
            <w:tcBorders>
              <w:top w:val="single" w:sz="6" w:space="0" w:color="auto"/>
              <w:left w:val="single" w:sz="6" w:space="0" w:color="auto"/>
              <w:bottom w:val="single" w:sz="6" w:space="0" w:color="auto"/>
              <w:right w:val="single" w:sz="6" w:space="0" w:color="auto"/>
            </w:tcBorders>
          </w:tcPr>
          <w:p w:rsidR="00433FB9" w:rsidRDefault="00433FB9" w:rsidP="00486DCC">
            <w:pPr>
              <w:jc w:val="right"/>
            </w:pPr>
            <w:r>
              <w:t>3 361 848 099</w:t>
            </w:r>
          </w:p>
        </w:tc>
        <w:tc>
          <w:tcPr>
            <w:tcW w:w="1338" w:type="dxa"/>
            <w:tcBorders>
              <w:top w:val="single" w:sz="6" w:space="0" w:color="auto"/>
              <w:left w:val="single" w:sz="6" w:space="0" w:color="auto"/>
              <w:bottom w:val="single" w:sz="6" w:space="0" w:color="auto"/>
              <w:right w:val="single" w:sz="6" w:space="0" w:color="auto"/>
            </w:tcBorders>
          </w:tcPr>
          <w:p w:rsidR="00433FB9" w:rsidRDefault="00433FB9" w:rsidP="00486DCC">
            <w:pPr>
              <w:jc w:val="right"/>
            </w:pPr>
            <w:r>
              <w:t>265 818 095</w:t>
            </w:r>
          </w:p>
        </w:tc>
        <w:tc>
          <w:tcPr>
            <w:tcW w:w="1559" w:type="dxa"/>
            <w:tcBorders>
              <w:top w:val="single" w:sz="6" w:space="0" w:color="auto"/>
              <w:left w:val="single" w:sz="6" w:space="0" w:color="auto"/>
              <w:bottom w:val="single" w:sz="6" w:space="0" w:color="auto"/>
              <w:right w:val="single" w:sz="6" w:space="0" w:color="auto"/>
            </w:tcBorders>
          </w:tcPr>
          <w:p w:rsidR="00433FB9" w:rsidRDefault="00433FB9" w:rsidP="00486DCC">
            <w:pPr>
              <w:jc w:val="right"/>
            </w:pPr>
            <w:r>
              <w:t>170 590 984</w:t>
            </w:r>
          </w:p>
        </w:tc>
      </w:tr>
      <w:tr w:rsidR="00433FB9" w:rsidTr="00486DCC">
        <w:tc>
          <w:tcPr>
            <w:tcW w:w="2260" w:type="dxa"/>
            <w:tcBorders>
              <w:top w:val="single" w:sz="6" w:space="0" w:color="auto"/>
              <w:left w:val="single" w:sz="6" w:space="0" w:color="auto"/>
              <w:bottom w:val="single" w:sz="6" w:space="0" w:color="auto"/>
              <w:right w:val="single" w:sz="6" w:space="0" w:color="auto"/>
            </w:tcBorders>
          </w:tcPr>
          <w:p w:rsidR="00433FB9" w:rsidRDefault="00433FB9" w:rsidP="00486DCC">
            <w:r>
              <w:t>Tilgang 2015</w:t>
            </w:r>
          </w:p>
        </w:tc>
        <w:tc>
          <w:tcPr>
            <w:tcW w:w="1639" w:type="dxa"/>
            <w:tcBorders>
              <w:top w:val="single" w:sz="6" w:space="0" w:color="auto"/>
              <w:left w:val="single" w:sz="6" w:space="0" w:color="auto"/>
              <w:bottom w:val="single" w:sz="6" w:space="0" w:color="auto"/>
              <w:right w:val="single" w:sz="6" w:space="0" w:color="auto"/>
            </w:tcBorders>
          </w:tcPr>
          <w:p w:rsidR="00433FB9" w:rsidRPr="00654D55" w:rsidRDefault="00433FB9" w:rsidP="00486DCC">
            <w:pPr>
              <w:jc w:val="right"/>
              <w:rPr>
                <w:b/>
              </w:rPr>
            </w:pPr>
            <w:r>
              <w:rPr>
                <w:b/>
              </w:rPr>
              <w:t>1 203 889 356</w:t>
            </w:r>
          </w:p>
        </w:tc>
        <w:tc>
          <w:tcPr>
            <w:tcW w:w="1560" w:type="dxa"/>
            <w:tcBorders>
              <w:top w:val="single" w:sz="6" w:space="0" w:color="auto"/>
              <w:left w:val="single" w:sz="6" w:space="0" w:color="auto"/>
              <w:bottom w:val="single" w:sz="6" w:space="0" w:color="auto"/>
              <w:right w:val="single" w:sz="6" w:space="0" w:color="auto"/>
            </w:tcBorders>
          </w:tcPr>
          <w:p w:rsidR="00433FB9" w:rsidRDefault="00433FB9" w:rsidP="00486DCC">
            <w:pPr>
              <w:jc w:val="right"/>
            </w:pPr>
            <w:r>
              <w:t>928 715 255</w:t>
            </w:r>
          </w:p>
        </w:tc>
        <w:tc>
          <w:tcPr>
            <w:tcW w:w="1338" w:type="dxa"/>
            <w:tcBorders>
              <w:top w:val="single" w:sz="6" w:space="0" w:color="auto"/>
              <w:left w:val="single" w:sz="6" w:space="0" w:color="auto"/>
              <w:bottom w:val="single" w:sz="6" w:space="0" w:color="auto"/>
              <w:right w:val="single" w:sz="6" w:space="0" w:color="auto"/>
            </w:tcBorders>
          </w:tcPr>
          <w:p w:rsidR="00433FB9" w:rsidRDefault="00433FB9" w:rsidP="00486DCC">
            <w:pPr>
              <w:jc w:val="right"/>
            </w:pPr>
            <w:r>
              <w:t>3 000 000</w:t>
            </w:r>
          </w:p>
        </w:tc>
        <w:tc>
          <w:tcPr>
            <w:tcW w:w="1559" w:type="dxa"/>
            <w:tcBorders>
              <w:top w:val="single" w:sz="6" w:space="0" w:color="auto"/>
              <w:left w:val="single" w:sz="6" w:space="0" w:color="auto"/>
              <w:bottom w:val="single" w:sz="6" w:space="0" w:color="auto"/>
              <w:right w:val="single" w:sz="6" w:space="0" w:color="auto"/>
            </w:tcBorders>
          </w:tcPr>
          <w:p w:rsidR="00433FB9" w:rsidRDefault="00433FB9" w:rsidP="00486DCC">
            <w:pPr>
              <w:jc w:val="right"/>
            </w:pPr>
            <w:r>
              <w:t>272 174 101</w:t>
            </w:r>
          </w:p>
        </w:tc>
      </w:tr>
      <w:tr w:rsidR="00433FB9" w:rsidTr="00486DCC">
        <w:tc>
          <w:tcPr>
            <w:tcW w:w="2260" w:type="dxa"/>
            <w:tcBorders>
              <w:top w:val="single" w:sz="6" w:space="0" w:color="auto"/>
              <w:left w:val="single" w:sz="6" w:space="0" w:color="auto"/>
              <w:bottom w:val="single" w:sz="6" w:space="0" w:color="auto"/>
              <w:right w:val="single" w:sz="6" w:space="0" w:color="auto"/>
            </w:tcBorders>
          </w:tcPr>
          <w:p w:rsidR="00433FB9" w:rsidRDefault="00433FB9" w:rsidP="00486DCC">
            <w:r>
              <w:t>Avgang</w:t>
            </w:r>
          </w:p>
        </w:tc>
        <w:tc>
          <w:tcPr>
            <w:tcW w:w="1639" w:type="dxa"/>
            <w:tcBorders>
              <w:top w:val="single" w:sz="6" w:space="0" w:color="auto"/>
              <w:left w:val="single" w:sz="6" w:space="0" w:color="auto"/>
              <w:bottom w:val="single" w:sz="6" w:space="0" w:color="auto"/>
              <w:right w:val="single" w:sz="6" w:space="0" w:color="auto"/>
            </w:tcBorders>
          </w:tcPr>
          <w:p w:rsidR="00433FB9" w:rsidRPr="00654D55" w:rsidRDefault="00433FB9" w:rsidP="00486DCC">
            <w:pPr>
              <w:jc w:val="right"/>
              <w:rPr>
                <w:b/>
              </w:rPr>
            </w:pPr>
            <w:r>
              <w:rPr>
                <w:b/>
              </w:rPr>
              <w:t>23 554 386</w:t>
            </w:r>
          </w:p>
        </w:tc>
        <w:tc>
          <w:tcPr>
            <w:tcW w:w="1560" w:type="dxa"/>
            <w:tcBorders>
              <w:top w:val="single" w:sz="6" w:space="0" w:color="auto"/>
              <w:left w:val="single" w:sz="6" w:space="0" w:color="auto"/>
              <w:bottom w:val="single" w:sz="6" w:space="0" w:color="auto"/>
              <w:right w:val="single" w:sz="6" w:space="0" w:color="auto"/>
            </w:tcBorders>
          </w:tcPr>
          <w:p w:rsidR="00433FB9" w:rsidRPr="00823108" w:rsidRDefault="00433FB9" w:rsidP="00486DCC">
            <w:pPr>
              <w:jc w:val="right"/>
            </w:pPr>
            <w:r w:rsidRPr="00823108">
              <w:t>23 554 386</w:t>
            </w:r>
          </w:p>
        </w:tc>
        <w:tc>
          <w:tcPr>
            <w:tcW w:w="1338" w:type="dxa"/>
            <w:tcBorders>
              <w:top w:val="single" w:sz="6" w:space="0" w:color="auto"/>
              <w:left w:val="single" w:sz="6" w:space="0" w:color="auto"/>
              <w:bottom w:val="single" w:sz="6" w:space="0" w:color="auto"/>
              <w:right w:val="single" w:sz="6" w:space="0" w:color="auto"/>
            </w:tcBorders>
          </w:tcPr>
          <w:p w:rsidR="00433FB9" w:rsidRDefault="00433FB9" w:rsidP="00486DCC">
            <w:pPr>
              <w:jc w:val="right"/>
            </w:pPr>
          </w:p>
        </w:tc>
        <w:tc>
          <w:tcPr>
            <w:tcW w:w="1559" w:type="dxa"/>
            <w:tcBorders>
              <w:top w:val="single" w:sz="6" w:space="0" w:color="auto"/>
              <w:left w:val="single" w:sz="6" w:space="0" w:color="auto"/>
              <w:bottom w:val="single" w:sz="6" w:space="0" w:color="auto"/>
              <w:right w:val="single" w:sz="6" w:space="0" w:color="auto"/>
            </w:tcBorders>
          </w:tcPr>
          <w:p w:rsidR="00433FB9" w:rsidRDefault="00433FB9" w:rsidP="00486DCC">
            <w:pPr>
              <w:jc w:val="right"/>
            </w:pPr>
          </w:p>
        </w:tc>
      </w:tr>
      <w:tr w:rsidR="00433FB9" w:rsidTr="00486DCC">
        <w:tc>
          <w:tcPr>
            <w:tcW w:w="2260" w:type="dxa"/>
            <w:tcBorders>
              <w:top w:val="single" w:sz="6" w:space="0" w:color="auto"/>
              <w:left w:val="single" w:sz="6" w:space="0" w:color="auto"/>
              <w:bottom w:val="single" w:sz="12" w:space="0" w:color="auto"/>
              <w:right w:val="single" w:sz="6" w:space="0" w:color="auto"/>
            </w:tcBorders>
          </w:tcPr>
          <w:p w:rsidR="00433FB9" w:rsidRDefault="00433FB9" w:rsidP="00486DCC">
            <w:r>
              <w:t>Akkumulerte</w:t>
            </w:r>
          </w:p>
          <w:p w:rsidR="00433FB9" w:rsidRDefault="00433FB9" w:rsidP="00486DCC">
            <w:r>
              <w:t>avskrivninger</w:t>
            </w:r>
          </w:p>
        </w:tc>
        <w:tc>
          <w:tcPr>
            <w:tcW w:w="1639" w:type="dxa"/>
            <w:tcBorders>
              <w:top w:val="single" w:sz="6" w:space="0" w:color="auto"/>
              <w:left w:val="single" w:sz="6" w:space="0" w:color="auto"/>
              <w:bottom w:val="single" w:sz="12" w:space="0" w:color="auto"/>
              <w:right w:val="single" w:sz="6" w:space="0" w:color="auto"/>
            </w:tcBorders>
          </w:tcPr>
          <w:p w:rsidR="00433FB9" w:rsidRPr="00654D55" w:rsidRDefault="00433FB9" w:rsidP="00486DCC">
            <w:pPr>
              <w:jc w:val="right"/>
              <w:rPr>
                <w:b/>
              </w:rPr>
            </w:pPr>
          </w:p>
          <w:p w:rsidR="00433FB9" w:rsidRPr="00654D55" w:rsidRDefault="00433FB9" w:rsidP="00486DCC">
            <w:pPr>
              <w:jc w:val="right"/>
              <w:rPr>
                <w:b/>
              </w:rPr>
            </w:pPr>
            <w:r>
              <w:rPr>
                <w:b/>
              </w:rPr>
              <w:t>793 714 046</w:t>
            </w:r>
          </w:p>
        </w:tc>
        <w:tc>
          <w:tcPr>
            <w:tcW w:w="1560" w:type="dxa"/>
            <w:tcBorders>
              <w:top w:val="single" w:sz="6" w:space="0" w:color="auto"/>
              <w:left w:val="single" w:sz="6" w:space="0" w:color="auto"/>
              <w:bottom w:val="single" w:sz="12" w:space="0" w:color="auto"/>
              <w:right w:val="single" w:sz="6" w:space="0" w:color="auto"/>
            </w:tcBorders>
          </w:tcPr>
          <w:p w:rsidR="00433FB9" w:rsidRDefault="00433FB9" w:rsidP="00486DCC">
            <w:pPr>
              <w:jc w:val="right"/>
            </w:pPr>
          </w:p>
          <w:p w:rsidR="00433FB9" w:rsidRDefault="00433FB9" w:rsidP="00486DCC">
            <w:pPr>
              <w:jc w:val="right"/>
            </w:pPr>
            <w:r>
              <w:t>793 714 046</w:t>
            </w:r>
          </w:p>
        </w:tc>
        <w:tc>
          <w:tcPr>
            <w:tcW w:w="1338" w:type="dxa"/>
            <w:tcBorders>
              <w:top w:val="single" w:sz="6" w:space="0" w:color="auto"/>
              <w:left w:val="single" w:sz="6" w:space="0" w:color="auto"/>
              <w:bottom w:val="single" w:sz="12" w:space="0" w:color="auto"/>
              <w:right w:val="single" w:sz="6" w:space="0" w:color="auto"/>
            </w:tcBorders>
          </w:tcPr>
          <w:p w:rsidR="00433FB9" w:rsidRDefault="00433FB9" w:rsidP="00486DCC">
            <w:pPr>
              <w:jc w:val="right"/>
            </w:pPr>
          </w:p>
          <w:p w:rsidR="00433FB9" w:rsidRDefault="00433FB9" w:rsidP="00486DCC">
            <w:pPr>
              <w:jc w:val="right"/>
            </w:pPr>
          </w:p>
        </w:tc>
        <w:tc>
          <w:tcPr>
            <w:tcW w:w="1559" w:type="dxa"/>
            <w:tcBorders>
              <w:top w:val="single" w:sz="6" w:space="0" w:color="auto"/>
              <w:left w:val="single" w:sz="6" w:space="0" w:color="auto"/>
              <w:bottom w:val="single" w:sz="12" w:space="0" w:color="auto"/>
              <w:right w:val="single" w:sz="6" w:space="0" w:color="auto"/>
            </w:tcBorders>
          </w:tcPr>
          <w:p w:rsidR="00433FB9" w:rsidRDefault="00433FB9" w:rsidP="00486DCC">
            <w:pPr>
              <w:jc w:val="right"/>
            </w:pPr>
          </w:p>
        </w:tc>
      </w:tr>
      <w:tr w:rsidR="00433FB9" w:rsidTr="00486DCC">
        <w:tc>
          <w:tcPr>
            <w:tcW w:w="2260" w:type="dxa"/>
            <w:tcBorders>
              <w:top w:val="single" w:sz="12" w:space="0" w:color="auto"/>
              <w:left w:val="single" w:sz="2" w:space="0" w:color="auto"/>
              <w:bottom w:val="single" w:sz="12" w:space="0" w:color="auto"/>
              <w:right w:val="single" w:sz="2" w:space="0" w:color="auto"/>
            </w:tcBorders>
          </w:tcPr>
          <w:p w:rsidR="00433FB9" w:rsidRDefault="00433FB9" w:rsidP="00486DCC">
            <w:r>
              <w:t>Bokført verdi 31.12.15</w:t>
            </w:r>
          </w:p>
        </w:tc>
        <w:tc>
          <w:tcPr>
            <w:tcW w:w="1639" w:type="dxa"/>
            <w:tcBorders>
              <w:top w:val="single" w:sz="12" w:space="0" w:color="auto"/>
              <w:left w:val="single" w:sz="2" w:space="0" w:color="auto"/>
              <w:bottom w:val="single" w:sz="12" w:space="0" w:color="auto"/>
              <w:right w:val="single" w:sz="2" w:space="0" w:color="auto"/>
            </w:tcBorders>
          </w:tcPr>
          <w:p w:rsidR="00433FB9" w:rsidRPr="00654D55" w:rsidRDefault="00433FB9" w:rsidP="00486DCC">
            <w:pPr>
              <w:jc w:val="right"/>
              <w:rPr>
                <w:b/>
              </w:rPr>
            </w:pPr>
            <w:r>
              <w:rPr>
                <w:b/>
              </w:rPr>
              <w:t xml:space="preserve">4 184 878 102 </w:t>
            </w:r>
          </w:p>
        </w:tc>
        <w:tc>
          <w:tcPr>
            <w:tcW w:w="1560" w:type="dxa"/>
            <w:tcBorders>
              <w:top w:val="single" w:sz="12" w:space="0" w:color="auto"/>
              <w:left w:val="single" w:sz="2" w:space="0" w:color="auto"/>
              <w:bottom w:val="single" w:sz="12" w:space="0" w:color="auto"/>
              <w:right w:val="single" w:sz="2" w:space="0" w:color="auto"/>
            </w:tcBorders>
          </w:tcPr>
          <w:p w:rsidR="00433FB9" w:rsidRDefault="00433FB9" w:rsidP="00486DCC">
            <w:pPr>
              <w:jc w:val="right"/>
            </w:pPr>
            <w:r>
              <w:t>3 473 294 921</w:t>
            </w:r>
          </w:p>
        </w:tc>
        <w:tc>
          <w:tcPr>
            <w:tcW w:w="1338" w:type="dxa"/>
            <w:tcBorders>
              <w:top w:val="single" w:sz="12" w:space="0" w:color="auto"/>
              <w:left w:val="single" w:sz="2" w:space="0" w:color="auto"/>
              <w:bottom w:val="single" w:sz="12" w:space="0" w:color="auto"/>
              <w:right w:val="single" w:sz="2" w:space="0" w:color="auto"/>
            </w:tcBorders>
          </w:tcPr>
          <w:p w:rsidR="00433FB9" w:rsidRDefault="00433FB9" w:rsidP="00486DCC">
            <w:pPr>
              <w:jc w:val="right"/>
            </w:pPr>
            <w:r>
              <w:t>268 818 095</w:t>
            </w:r>
          </w:p>
        </w:tc>
        <w:tc>
          <w:tcPr>
            <w:tcW w:w="1559" w:type="dxa"/>
            <w:tcBorders>
              <w:top w:val="single" w:sz="12" w:space="0" w:color="auto"/>
              <w:left w:val="single" w:sz="2" w:space="0" w:color="auto"/>
              <w:bottom w:val="single" w:sz="12" w:space="0" w:color="auto"/>
              <w:right w:val="single" w:sz="2" w:space="0" w:color="auto"/>
            </w:tcBorders>
          </w:tcPr>
          <w:p w:rsidR="00433FB9" w:rsidRDefault="00433FB9" w:rsidP="00486DCC">
            <w:pPr>
              <w:jc w:val="right"/>
            </w:pPr>
            <w:r>
              <w:t>442 765 085</w:t>
            </w:r>
          </w:p>
        </w:tc>
      </w:tr>
    </w:tbl>
    <w:p w:rsidR="00433FB9" w:rsidRDefault="00433FB9" w:rsidP="00433FB9">
      <w:pPr>
        <w:rPr>
          <w:b/>
        </w:rPr>
      </w:pPr>
    </w:p>
    <w:p w:rsidR="003118A4" w:rsidRDefault="003118A4">
      <w:pPr>
        <w:rPr>
          <w:b/>
        </w:rPr>
      </w:pPr>
      <w:r>
        <w:rPr>
          <w:b/>
        </w:rPr>
        <w:br w:type="page"/>
      </w:r>
    </w:p>
    <w:p w:rsidR="00433FB9" w:rsidRDefault="00433FB9" w:rsidP="00433FB9">
      <w:pPr>
        <w:rPr>
          <w:b/>
        </w:rPr>
      </w:pPr>
      <w:r>
        <w:rPr>
          <w:b/>
        </w:rPr>
        <w:t>Inventar og utstyr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720"/>
      </w:tblGrid>
      <w:tr w:rsidR="00433FB9" w:rsidTr="000E4FCF">
        <w:trPr>
          <w:trHeight w:val="401"/>
        </w:trPr>
        <w:tc>
          <w:tcPr>
            <w:tcW w:w="3148" w:type="dxa"/>
          </w:tcPr>
          <w:p w:rsidR="00433FB9" w:rsidRDefault="00433FB9" w:rsidP="00486DCC">
            <w:pPr>
              <w:rPr>
                <w:b/>
              </w:rPr>
            </w:pPr>
          </w:p>
        </w:tc>
        <w:tc>
          <w:tcPr>
            <w:tcW w:w="1720" w:type="dxa"/>
          </w:tcPr>
          <w:p w:rsidR="00433FB9" w:rsidRDefault="00433FB9" w:rsidP="00486DCC">
            <w:pPr>
              <w:rPr>
                <w:b/>
              </w:rPr>
            </w:pPr>
            <w:r>
              <w:rPr>
                <w:b/>
              </w:rPr>
              <w:t>Inventar/utstyr</w:t>
            </w:r>
          </w:p>
        </w:tc>
      </w:tr>
      <w:tr w:rsidR="00433FB9" w:rsidTr="000E4FCF">
        <w:trPr>
          <w:trHeight w:val="240"/>
        </w:trPr>
        <w:tc>
          <w:tcPr>
            <w:tcW w:w="3148" w:type="dxa"/>
            <w:shd w:val="clear" w:color="auto" w:fill="auto"/>
          </w:tcPr>
          <w:p w:rsidR="00433FB9" w:rsidRDefault="00433FB9" w:rsidP="00486DCC">
            <w:r>
              <w:t>Balanse 01.01.15</w:t>
            </w:r>
          </w:p>
        </w:tc>
        <w:tc>
          <w:tcPr>
            <w:tcW w:w="1720" w:type="dxa"/>
          </w:tcPr>
          <w:p w:rsidR="00433FB9" w:rsidRDefault="00433FB9" w:rsidP="00486DCC">
            <w:pPr>
              <w:jc w:val="right"/>
              <w:rPr>
                <w:b/>
              </w:rPr>
            </w:pPr>
          </w:p>
        </w:tc>
      </w:tr>
      <w:tr w:rsidR="00433FB9" w:rsidTr="000E4FCF">
        <w:trPr>
          <w:trHeight w:val="412"/>
        </w:trPr>
        <w:tc>
          <w:tcPr>
            <w:tcW w:w="3148" w:type="dxa"/>
          </w:tcPr>
          <w:p w:rsidR="00433FB9" w:rsidRDefault="00433FB9" w:rsidP="00486DCC">
            <w:r>
              <w:t>Tilgang 2015</w:t>
            </w:r>
          </w:p>
        </w:tc>
        <w:tc>
          <w:tcPr>
            <w:tcW w:w="1720" w:type="dxa"/>
          </w:tcPr>
          <w:p w:rsidR="00433FB9" w:rsidRDefault="00433FB9" w:rsidP="00486DCC">
            <w:pPr>
              <w:jc w:val="right"/>
              <w:rPr>
                <w:b/>
              </w:rPr>
            </w:pPr>
            <w:r>
              <w:t>20 051 078</w:t>
            </w:r>
          </w:p>
        </w:tc>
      </w:tr>
      <w:tr w:rsidR="00433FB9" w:rsidTr="000E4FCF">
        <w:trPr>
          <w:trHeight w:val="401"/>
        </w:trPr>
        <w:tc>
          <w:tcPr>
            <w:tcW w:w="3148" w:type="dxa"/>
          </w:tcPr>
          <w:p w:rsidR="00433FB9" w:rsidRDefault="00433FB9" w:rsidP="00486DCC">
            <w:r>
              <w:t>Avgang</w:t>
            </w:r>
          </w:p>
        </w:tc>
        <w:tc>
          <w:tcPr>
            <w:tcW w:w="1720" w:type="dxa"/>
          </w:tcPr>
          <w:p w:rsidR="00433FB9" w:rsidRDefault="00433FB9" w:rsidP="00486DCC">
            <w:pPr>
              <w:jc w:val="right"/>
              <w:rPr>
                <w:b/>
              </w:rPr>
            </w:pPr>
          </w:p>
        </w:tc>
      </w:tr>
      <w:tr w:rsidR="00433FB9" w:rsidTr="000E4FCF">
        <w:trPr>
          <w:trHeight w:val="401"/>
        </w:trPr>
        <w:tc>
          <w:tcPr>
            <w:tcW w:w="3148" w:type="dxa"/>
          </w:tcPr>
          <w:p w:rsidR="00433FB9" w:rsidRDefault="00433FB9" w:rsidP="00486DCC">
            <w:r>
              <w:t>Akkumulerte avskrivninger</w:t>
            </w:r>
          </w:p>
        </w:tc>
        <w:tc>
          <w:tcPr>
            <w:tcW w:w="1720" w:type="dxa"/>
          </w:tcPr>
          <w:p w:rsidR="00433FB9" w:rsidRPr="00363A59" w:rsidRDefault="00433FB9" w:rsidP="00486DCC">
            <w:pPr>
              <w:jc w:val="right"/>
            </w:pPr>
            <w:r w:rsidRPr="00363A59">
              <w:t>20</w:t>
            </w:r>
            <w:r>
              <w:t xml:space="preserve"> </w:t>
            </w:r>
            <w:r w:rsidRPr="00363A59">
              <w:t>129</w:t>
            </w:r>
          </w:p>
        </w:tc>
      </w:tr>
      <w:tr w:rsidR="00433FB9" w:rsidTr="000E4FCF">
        <w:trPr>
          <w:trHeight w:val="401"/>
        </w:trPr>
        <w:tc>
          <w:tcPr>
            <w:tcW w:w="3148" w:type="dxa"/>
          </w:tcPr>
          <w:p w:rsidR="00433FB9" w:rsidRDefault="00433FB9" w:rsidP="00486DCC">
            <w:r>
              <w:t>Bokført verdi 31.12.15</w:t>
            </w:r>
          </w:p>
        </w:tc>
        <w:tc>
          <w:tcPr>
            <w:tcW w:w="1720" w:type="dxa"/>
          </w:tcPr>
          <w:p w:rsidR="00433FB9" w:rsidRPr="00363A59" w:rsidRDefault="00433FB9" w:rsidP="00486DCC">
            <w:pPr>
              <w:jc w:val="right"/>
            </w:pPr>
            <w:r w:rsidRPr="00363A59">
              <w:t>20 030 949</w:t>
            </w:r>
          </w:p>
        </w:tc>
      </w:tr>
    </w:tbl>
    <w:p w:rsidR="00433FB9" w:rsidRDefault="00433FB9" w:rsidP="00433FB9">
      <w:pPr>
        <w:rPr>
          <w:b/>
        </w:rPr>
      </w:pPr>
      <w:r>
        <w:rPr>
          <w:b/>
        </w:rPr>
        <w:t>Avskrivninger</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267"/>
        <w:gridCol w:w="2428"/>
        <w:gridCol w:w="2266"/>
      </w:tblGrid>
      <w:tr w:rsidR="00433FB9" w:rsidTr="000E4FCF">
        <w:trPr>
          <w:trHeight w:val="433"/>
        </w:trPr>
        <w:tc>
          <w:tcPr>
            <w:tcW w:w="2746" w:type="dxa"/>
          </w:tcPr>
          <w:p w:rsidR="00433FB9" w:rsidRDefault="00433FB9" w:rsidP="00486DCC">
            <w:pPr>
              <w:rPr>
                <w:b/>
              </w:rPr>
            </w:pPr>
          </w:p>
        </w:tc>
        <w:tc>
          <w:tcPr>
            <w:tcW w:w="2267" w:type="dxa"/>
          </w:tcPr>
          <w:p w:rsidR="00433FB9" w:rsidRDefault="00433FB9" w:rsidP="00486DCC">
            <w:pPr>
              <w:jc w:val="center"/>
              <w:rPr>
                <w:b/>
              </w:rPr>
            </w:pPr>
            <w:r>
              <w:rPr>
                <w:b/>
              </w:rPr>
              <w:t>Sum totalt</w:t>
            </w:r>
          </w:p>
        </w:tc>
        <w:tc>
          <w:tcPr>
            <w:tcW w:w="2428" w:type="dxa"/>
          </w:tcPr>
          <w:p w:rsidR="00433FB9" w:rsidRDefault="00433FB9" w:rsidP="000E4FCF">
            <w:pPr>
              <w:jc w:val="center"/>
              <w:rPr>
                <w:b/>
              </w:rPr>
            </w:pPr>
            <w:r>
              <w:rPr>
                <w:b/>
              </w:rPr>
              <w:t>Fast eiendom anlegg</w:t>
            </w:r>
          </w:p>
        </w:tc>
        <w:tc>
          <w:tcPr>
            <w:tcW w:w="2266" w:type="dxa"/>
          </w:tcPr>
          <w:p w:rsidR="00433FB9" w:rsidRDefault="00433FB9" w:rsidP="00486DCC">
            <w:pPr>
              <w:jc w:val="center"/>
              <w:rPr>
                <w:b/>
              </w:rPr>
            </w:pPr>
            <w:r>
              <w:rPr>
                <w:b/>
              </w:rPr>
              <w:t>Inventar/utstyr</w:t>
            </w:r>
          </w:p>
        </w:tc>
      </w:tr>
      <w:tr w:rsidR="00433FB9" w:rsidTr="000E4FCF">
        <w:trPr>
          <w:trHeight w:val="341"/>
        </w:trPr>
        <w:tc>
          <w:tcPr>
            <w:tcW w:w="2746" w:type="dxa"/>
          </w:tcPr>
          <w:p w:rsidR="00433FB9" w:rsidRDefault="00433FB9" w:rsidP="00486DCC">
            <w:r>
              <w:t>Årets avskrivninger</w:t>
            </w:r>
          </w:p>
        </w:tc>
        <w:tc>
          <w:tcPr>
            <w:tcW w:w="2267" w:type="dxa"/>
          </w:tcPr>
          <w:p w:rsidR="00433FB9" w:rsidRPr="00654D55" w:rsidRDefault="00433FB9" w:rsidP="00486DCC">
            <w:pPr>
              <w:jc w:val="right"/>
              <w:rPr>
                <w:b/>
              </w:rPr>
            </w:pPr>
            <w:r>
              <w:rPr>
                <w:b/>
              </w:rPr>
              <w:t>78 890 953</w:t>
            </w:r>
          </w:p>
        </w:tc>
        <w:tc>
          <w:tcPr>
            <w:tcW w:w="2428" w:type="dxa"/>
          </w:tcPr>
          <w:p w:rsidR="00433FB9" w:rsidRDefault="00433FB9" w:rsidP="00486DCC">
            <w:pPr>
              <w:jc w:val="right"/>
            </w:pPr>
            <w:r>
              <w:t>78 870 824</w:t>
            </w:r>
          </w:p>
        </w:tc>
        <w:tc>
          <w:tcPr>
            <w:tcW w:w="2266" w:type="dxa"/>
          </w:tcPr>
          <w:p w:rsidR="00433FB9" w:rsidRDefault="00433FB9" w:rsidP="00486DCC">
            <w:pPr>
              <w:jc w:val="right"/>
            </w:pPr>
            <w:r>
              <w:t>20 129</w:t>
            </w:r>
          </w:p>
        </w:tc>
      </w:tr>
      <w:tr w:rsidR="00433FB9" w:rsidTr="000E4FCF">
        <w:trPr>
          <w:trHeight w:val="263"/>
        </w:trPr>
        <w:tc>
          <w:tcPr>
            <w:tcW w:w="2746" w:type="dxa"/>
          </w:tcPr>
          <w:p w:rsidR="00433FB9" w:rsidRDefault="00433FB9" w:rsidP="00486DCC">
            <w:r>
              <w:t>Årets avskrivninger i %</w:t>
            </w:r>
          </w:p>
        </w:tc>
        <w:tc>
          <w:tcPr>
            <w:tcW w:w="2267" w:type="dxa"/>
          </w:tcPr>
          <w:p w:rsidR="00433FB9" w:rsidRDefault="00433FB9" w:rsidP="00486DCC">
            <w:pPr>
              <w:jc w:val="right"/>
            </w:pPr>
            <w:r>
              <w:t>2%-5%</w:t>
            </w:r>
          </w:p>
        </w:tc>
        <w:tc>
          <w:tcPr>
            <w:tcW w:w="2428" w:type="dxa"/>
          </w:tcPr>
          <w:p w:rsidR="00433FB9" w:rsidRDefault="00433FB9" w:rsidP="00486DCC">
            <w:pPr>
              <w:jc w:val="right"/>
            </w:pPr>
            <w:r>
              <w:t>2%-5%</w:t>
            </w:r>
          </w:p>
        </w:tc>
        <w:tc>
          <w:tcPr>
            <w:tcW w:w="2266" w:type="dxa"/>
          </w:tcPr>
          <w:p w:rsidR="00433FB9" w:rsidRDefault="00433FB9" w:rsidP="00486DCC">
            <w:pPr>
              <w:jc w:val="right"/>
            </w:pPr>
            <w:r>
              <w:t>10%</w:t>
            </w:r>
          </w:p>
        </w:tc>
      </w:tr>
    </w:tbl>
    <w:p w:rsidR="00433FB9" w:rsidRDefault="00433FB9" w:rsidP="00433FB9">
      <w:pPr>
        <w:rPr>
          <w:b/>
        </w:rPr>
      </w:pPr>
      <w:r>
        <w:rPr>
          <w:b/>
        </w:rPr>
        <w:t>Note 9</w:t>
      </w:r>
    </w:p>
    <w:p w:rsidR="00433FB9" w:rsidRDefault="00433FB9" w:rsidP="00433FB9">
      <w:pPr>
        <w:rPr>
          <w:b/>
        </w:rPr>
      </w:pPr>
      <w:r>
        <w:rPr>
          <w:b/>
        </w:rPr>
        <w:t>Kapitalkonto</w:t>
      </w:r>
    </w:p>
    <w:tbl>
      <w:tblPr>
        <w:tblW w:w="9790" w:type="dxa"/>
        <w:tblLayout w:type="fixed"/>
        <w:tblCellMar>
          <w:left w:w="30" w:type="dxa"/>
          <w:right w:w="30" w:type="dxa"/>
        </w:tblCellMar>
        <w:tblLook w:val="0000" w:firstRow="0" w:lastRow="0" w:firstColumn="0" w:lastColumn="0" w:noHBand="0" w:noVBand="0"/>
      </w:tblPr>
      <w:tblGrid>
        <w:gridCol w:w="3105"/>
        <w:gridCol w:w="294"/>
        <w:gridCol w:w="1579"/>
        <w:gridCol w:w="2905"/>
        <w:gridCol w:w="294"/>
        <w:gridCol w:w="1613"/>
      </w:tblGrid>
      <w:tr w:rsidR="00433FB9" w:rsidRPr="00565E16" w:rsidTr="000E4FCF">
        <w:trPr>
          <w:trHeight w:val="486"/>
        </w:trPr>
        <w:tc>
          <w:tcPr>
            <w:tcW w:w="3105" w:type="dxa"/>
            <w:tcBorders>
              <w:top w:val="single" w:sz="6" w:space="0" w:color="auto"/>
              <w:left w:val="single" w:sz="6" w:space="0" w:color="auto"/>
              <w:bottom w:val="nil"/>
              <w:right w:val="nil"/>
            </w:tcBorders>
            <w:shd w:val="clear" w:color="auto" w:fill="auto"/>
          </w:tcPr>
          <w:p w:rsidR="00433FB9" w:rsidRPr="00565E16" w:rsidRDefault="00433FB9" w:rsidP="00486DCC">
            <w:pPr>
              <w:rPr>
                <w:b/>
                <w:color w:val="FFFFFF"/>
              </w:rPr>
            </w:pPr>
          </w:p>
        </w:tc>
        <w:tc>
          <w:tcPr>
            <w:tcW w:w="294" w:type="dxa"/>
            <w:tcBorders>
              <w:top w:val="single" w:sz="6" w:space="0" w:color="auto"/>
              <w:left w:val="nil"/>
              <w:bottom w:val="nil"/>
              <w:right w:val="nil"/>
            </w:tcBorders>
            <w:shd w:val="clear" w:color="auto" w:fill="auto"/>
          </w:tcPr>
          <w:p w:rsidR="00433FB9" w:rsidRPr="00565E16" w:rsidRDefault="00433FB9" w:rsidP="00486DCC">
            <w:pPr>
              <w:rPr>
                <w:color w:val="FFFFFF"/>
              </w:rPr>
            </w:pPr>
          </w:p>
        </w:tc>
        <w:tc>
          <w:tcPr>
            <w:tcW w:w="1579" w:type="dxa"/>
            <w:tcBorders>
              <w:top w:val="single" w:sz="6" w:space="0" w:color="auto"/>
              <w:left w:val="nil"/>
              <w:bottom w:val="nil"/>
              <w:right w:val="single" w:sz="6" w:space="0" w:color="auto"/>
            </w:tcBorders>
            <w:shd w:val="clear" w:color="auto" w:fill="auto"/>
          </w:tcPr>
          <w:p w:rsidR="00433FB9" w:rsidRPr="00565E16" w:rsidRDefault="00433FB9" w:rsidP="00486DCC">
            <w:pPr>
              <w:jc w:val="right"/>
              <w:rPr>
                <w:color w:val="FFFFFF"/>
              </w:rPr>
            </w:pPr>
          </w:p>
        </w:tc>
        <w:tc>
          <w:tcPr>
            <w:tcW w:w="2905" w:type="dxa"/>
            <w:tcBorders>
              <w:top w:val="single" w:sz="6" w:space="0" w:color="auto"/>
              <w:left w:val="nil"/>
              <w:bottom w:val="nil"/>
              <w:right w:val="nil"/>
            </w:tcBorders>
            <w:shd w:val="clear" w:color="auto" w:fill="auto"/>
          </w:tcPr>
          <w:p w:rsidR="00433FB9" w:rsidRPr="00565E16" w:rsidRDefault="00433FB9" w:rsidP="00486DCC">
            <w:pPr>
              <w:rPr>
                <w:b/>
                <w:color w:val="FFFFFF"/>
              </w:rPr>
            </w:pPr>
          </w:p>
        </w:tc>
        <w:tc>
          <w:tcPr>
            <w:tcW w:w="294" w:type="dxa"/>
            <w:tcBorders>
              <w:top w:val="single" w:sz="6" w:space="0" w:color="auto"/>
              <w:left w:val="nil"/>
              <w:bottom w:val="nil"/>
              <w:right w:val="nil"/>
            </w:tcBorders>
            <w:shd w:val="clear" w:color="auto" w:fill="auto"/>
          </w:tcPr>
          <w:p w:rsidR="00433FB9" w:rsidRPr="00565E16" w:rsidRDefault="00433FB9" w:rsidP="00486DCC">
            <w:pPr>
              <w:rPr>
                <w:color w:val="FFFFFF"/>
              </w:rPr>
            </w:pPr>
          </w:p>
        </w:tc>
        <w:tc>
          <w:tcPr>
            <w:tcW w:w="1613" w:type="dxa"/>
            <w:tcBorders>
              <w:top w:val="single" w:sz="6" w:space="0" w:color="auto"/>
              <w:left w:val="nil"/>
              <w:bottom w:val="nil"/>
              <w:right w:val="single" w:sz="6" w:space="0" w:color="auto"/>
            </w:tcBorders>
            <w:shd w:val="clear" w:color="auto" w:fill="auto"/>
          </w:tcPr>
          <w:p w:rsidR="00433FB9" w:rsidRPr="00565E16" w:rsidRDefault="00433FB9" w:rsidP="00486DCC">
            <w:pPr>
              <w:jc w:val="right"/>
              <w:rPr>
                <w:color w:val="FFFFFF"/>
              </w:rPr>
            </w:pPr>
          </w:p>
        </w:tc>
      </w:tr>
      <w:tr w:rsidR="00433FB9" w:rsidTr="000E4FCF">
        <w:trPr>
          <w:trHeight w:val="486"/>
        </w:trPr>
        <w:tc>
          <w:tcPr>
            <w:tcW w:w="3105" w:type="dxa"/>
            <w:tcBorders>
              <w:top w:val="nil"/>
              <w:left w:val="single" w:sz="6" w:space="0" w:color="auto"/>
              <w:bottom w:val="nil"/>
              <w:right w:val="nil"/>
            </w:tcBorders>
          </w:tcPr>
          <w:p w:rsidR="00433FB9" w:rsidRDefault="00433FB9" w:rsidP="00486DCC">
            <w:pPr>
              <w:rPr>
                <w:color w:val="000000"/>
              </w:rPr>
            </w:pPr>
            <w:r>
              <w:rPr>
                <w:color w:val="000000"/>
              </w:rPr>
              <w:t>Åpningsbalanse 01.01.15</w:t>
            </w:r>
          </w:p>
        </w:tc>
        <w:tc>
          <w:tcPr>
            <w:tcW w:w="294" w:type="dxa"/>
            <w:tcBorders>
              <w:top w:val="nil"/>
              <w:left w:val="nil"/>
              <w:bottom w:val="nil"/>
              <w:right w:val="nil"/>
            </w:tcBorders>
          </w:tcPr>
          <w:p w:rsidR="00433FB9" w:rsidRDefault="00433FB9" w:rsidP="00486DCC">
            <w:pPr>
              <w:rPr>
                <w:color w:val="000000"/>
              </w:rPr>
            </w:pPr>
          </w:p>
        </w:tc>
        <w:tc>
          <w:tcPr>
            <w:tcW w:w="1579" w:type="dxa"/>
            <w:tcBorders>
              <w:top w:val="nil"/>
              <w:left w:val="nil"/>
              <w:bottom w:val="nil"/>
              <w:right w:val="single" w:sz="6" w:space="0" w:color="auto"/>
            </w:tcBorders>
          </w:tcPr>
          <w:p w:rsidR="00433FB9" w:rsidRDefault="00433FB9" w:rsidP="00486DCC">
            <w:pPr>
              <w:jc w:val="right"/>
              <w:rPr>
                <w:color w:val="000000"/>
              </w:rPr>
            </w:pPr>
            <w:r>
              <w:rPr>
                <w:color w:val="000000"/>
              </w:rPr>
              <w:t>33 918 046</w:t>
            </w:r>
          </w:p>
        </w:tc>
        <w:tc>
          <w:tcPr>
            <w:tcW w:w="2905" w:type="dxa"/>
            <w:tcBorders>
              <w:top w:val="nil"/>
              <w:left w:val="nil"/>
              <w:bottom w:val="nil"/>
              <w:right w:val="nil"/>
            </w:tcBorders>
          </w:tcPr>
          <w:p w:rsidR="00433FB9" w:rsidRDefault="00433FB9" w:rsidP="00486DCC">
            <w:pPr>
              <w:rPr>
                <w:color w:val="000000"/>
              </w:rPr>
            </w:pPr>
            <w:r>
              <w:rPr>
                <w:color w:val="000000"/>
              </w:rPr>
              <w:t>Overtatte eiendommer fra kommunen (netto)</w:t>
            </w:r>
          </w:p>
        </w:tc>
        <w:tc>
          <w:tcPr>
            <w:tcW w:w="294" w:type="dxa"/>
            <w:tcBorders>
              <w:top w:val="nil"/>
              <w:left w:val="nil"/>
              <w:bottom w:val="nil"/>
              <w:right w:val="nil"/>
            </w:tcBorders>
          </w:tcPr>
          <w:p w:rsidR="00433FB9" w:rsidRDefault="00433FB9" w:rsidP="00486DCC">
            <w:pPr>
              <w:rPr>
                <w:color w:val="000000"/>
              </w:rPr>
            </w:pPr>
          </w:p>
          <w:p w:rsidR="00433FB9" w:rsidRDefault="00433FB9" w:rsidP="00486DCC">
            <w:pPr>
              <w:rPr>
                <w:color w:val="000000"/>
              </w:rPr>
            </w:pPr>
            <w:r>
              <w:rPr>
                <w:color w:val="000000"/>
              </w:rPr>
              <w:t xml:space="preserve">  </w:t>
            </w:r>
          </w:p>
        </w:tc>
        <w:tc>
          <w:tcPr>
            <w:tcW w:w="1613" w:type="dxa"/>
            <w:tcBorders>
              <w:top w:val="nil"/>
              <w:left w:val="nil"/>
              <w:bottom w:val="nil"/>
              <w:right w:val="single" w:sz="6" w:space="0" w:color="auto"/>
            </w:tcBorders>
          </w:tcPr>
          <w:p w:rsidR="00433FB9" w:rsidRDefault="00433FB9" w:rsidP="00486DCC">
            <w:pPr>
              <w:jc w:val="right"/>
              <w:rPr>
                <w:color w:val="000000"/>
              </w:rPr>
            </w:pPr>
          </w:p>
          <w:p w:rsidR="00433FB9" w:rsidRDefault="00433FB9" w:rsidP="00486DCC">
            <w:pPr>
              <w:jc w:val="right"/>
              <w:rPr>
                <w:color w:val="000000"/>
              </w:rPr>
            </w:pPr>
            <w:r>
              <w:rPr>
                <w:color w:val="000000"/>
              </w:rPr>
              <w:t>572 990 601</w:t>
            </w:r>
          </w:p>
        </w:tc>
      </w:tr>
      <w:tr w:rsidR="00433FB9" w:rsidTr="000E4FCF">
        <w:trPr>
          <w:trHeight w:val="486"/>
        </w:trPr>
        <w:tc>
          <w:tcPr>
            <w:tcW w:w="3105" w:type="dxa"/>
            <w:tcBorders>
              <w:top w:val="nil"/>
              <w:left w:val="single" w:sz="6" w:space="0" w:color="auto"/>
              <w:bottom w:val="nil"/>
              <w:right w:val="nil"/>
            </w:tcBorders>
          </w:tcPr>
          <w:p w:rsidR="00433FB9" w:rsidRDefault="00433FB9" w:rsidP="00486DCC">
            <w:pPr>
              <w:rPr>
                <w:color w:val="000000"/>
              </w:rPr>
            </w:pPr>
          </w:p>
        </w:tc>
        <w:tc>
          <w:tcPr>
            <w:tcW w:w="294" w:type="dxa"/>
            <w:tcBorders>
              <w:top w:val="nil"/>
              <w:left w:val="nil"/>
              <w:bottom w:val="nil"/>
              <w:right w:val="nil"/>
            </w:tcBorders>
          </w:tcPr>
          <w:p w:rsidR="00433FB9" w:rsidRDefault="00433FB9" w:rsidP="00486DCC">
            <w:pPr>
              <w:rPr>
                <w:color w:val="000000"/>
              </w:rPr>
            </w:pPr>
          </w:p>
        </w:tc>
        <w:tc>
          <w:tcPr>
            <w:tcW w:w="1579" w:type="dxa"/>
            <w:tcBorders>
              <w:top w:val="nil"/>
              <w:left w:val="nil"/>
              <w:bottom w:val="nil"/>
              <w:right w:val="single" w:sz="6" w:space="0" w:color="auto"/>
            </w:tcBorders>
          </w:tcPr>
          <w:p w:rsidR="00433FB9" w:rsidRDefault="00433FB9" w:rsidP="00486DCC">
            <w:pPr>
              <w:jc w:val="right"/>
              <w:rPr>
                <w:color w:val="000000"/>
              </w:rPr>
            </w:pPr>
            <w:r>
              <w:rPr>
                <w:color w:val="000000"/>
              </w:rPr>
              <w:t xml:space="preserve"> </w:t>
            </w:r>
          </w:p>
        </w:tc>
        <w:tc>
          <w:tcPr>
            <w:tcW w:w="2905" w:type="dxa"/>
            <w:tcBorders>
              <w:top w:val="nil"/>
              <w:left w:val="nil"/>
              <w:bottom w:val="nil"/>
              <w:right w:val="nil"/>
            </w:tcBorders>
          </w:tcPr>
          <w:p w:rsidR="00433FB9" w:rsidRDefault="00433FB9" w:rsidP="00486DCC">
            <w:pPr>
              <w:rPr>
                <w:color w:val="000000"/>
              </w:rPr>
            </w:pPr>
          </w:p>
        </w:tc>
        <w:tc>
          <w:tcPr>
            <w:tcW w:w="294" w:type="dxa"/>
            <w:tcBorders>
              <w:top w:val="nil"/>
              <w:left w:val="nil"/>
              <w:bottom w:val="nil"/>
              <w:right w:val="nil"/>
            </w:tcBorders>
          </w:tcPr>
          <w:p w:rsidR="00433FB9" w:rsidRDefault="00433FB9" w:rsidP="00486DCC">
            <w:pPr>
              <w:jc w:val="center"/>
              <w:rPr>
                <w:color w:val="000000"/>
              </w:rPr>
            </w:pPr>
          </w:p>
        </w:tc>
        <w:tc>
          <w:tcPr>
            <w:tcW w:w="1613" w:type="dxa"/>
            <w:tcBorders>
              <w:top w:val="nil"/>
              <w:left w:val="nil"/>
              <w:bottom w:val="nil"/>
              <w:right w:val="single" w:sz="6" w:space="0" w:color="auto"/>
            </w:tcBorders>
          </w:tcPr>
          <w:p w:rsidR="00433FB9" w:rsidRDefault="00433FB9" w:rsidP="00486DCC">
            <w:pPr>
              <w:jc w:val="right"/>
              <w:rPr>
                <w:color w:val="000000"/>
              </w:rPr>
            </w:pPr>
          </w:p>
        </w:tc>
      </w:tr>
      <w:tr w:rsidR="00433FB9" w:rsidTr="000E4FCF">
        <w:trPr>
          <w:trHeight w:val="486"/>
        </w:trPr>
        <w:tc>
          <w:tcPr>
            <w:tcW w:w="3105" w:type="dxa"/>
            <w:tcBorders>
              <w:top w:val="nil"/>
              <w:left w:val="single" w:sz="6" w:space="0" w:color="auto"/>
              <w:bottom w:val="nil"/>
              <w:right w:val="nil"/>
            </w:tcBorders>
          </w:tcPr>
          <w:p w:rsidR="00433FB9" w:rsidRDefault="00433FB9" w:rsidP="00486DCC">
            <w:pPr>
              <w:rPr>
                <w:color w:val="000000"/>
              </w:rPr>
            </w:pPr>
            <w:r>
              <w:rPr>
                <w:color w:val="000000"/>
              </w:rPr>
              <w:t>Avgang eiendommer</w:t>
            </w:r>
          </w:p>
        </w:tc>
        <w:tc>
          <w:tcPr>
            <w:tcW w:w="294" w:type="dxa"/>
            <w:tcBorders>
              <w:top w:val="nil"/>
              <w:left w:val="nil"/>
              <w:bottom w:val="nil"/>
              <w:right w:val="nil"/>
            </w:tcBorders>
          </w:tcPr>
          <w:p w:rsidR="00433FB9" w:rsidRDefault="00433FB9" w:rsidP="00486DCC">
            <w:pPr>
              <w:rPr>
                <w:color w:val="000000"/>
              </w:rPr>
            </w:pPr>
          </w:p>
        </w:tc>
        <w:tc>
          <w:tcPr>
            <w:tcW w:w="1579" w:type="dxa"/>
            <w:tcBorders>
              <w:top w:val="nil"/>
              <w:left w:val="nil"/>
              <w:bottom w:val="nil"/>
              <w:right w:val="single" w:sz="6" w:space="0" w:color="auto"/>
            </w:tcBorders>
          </w:tcPr>
          <w:p w:rsidR="00433FB9" w:rsidRDefault="00433FB9" w:rsidP="00486DCC">
            <w:pPr>
              <w:jc w:val="right"/>
              <w:rPr>
                <w:color w:val="000000"/>
              </w:rPr>
            </w:pPr>
            <w:r>
              <w:rPr>
                <w:color w:val="000000"/>
              </w:rPr>
              <w:t>23 554 386</w:t>
            </w:r>
          </w:p>
        </w:tc>
        <w:tc>
          <w:tcPr>
            <w:tcW w:w="2905" w:type="dxa"/>
            <w:tcBorders>
              <w:top w:val="nil"/>
              <w:left w:val="nil"/>
              <w:bottom w:val="nil"/>
              <w:right w:val="nil"/>
            </w:tcBorders>
          </w:tcPr>
          <w:p w:rsidR="00433FB9" w:rsidRDefault="00433FB9" w:rsidP="00486DCC">
            <w:pPr>
              <w:rPr>
                <w:color w:val="000000"/>
              </w:rPr>
            </w:pPr>
            <w:r>
              <w:rPr>
                <w:color w:val="000000"/>
              </w:rPr>
              <w:t>Aktivering anleggsmidler</w:t>
            </w:r>
          </w:p>
        </w:tc>
        <w:tc>
          <w:tcPr>
            <w:tcW w:w="294" w:type="dxa"/>
            <w:tcBorders>
              <w:top w:val="nil"/>
              <w:left w:val="nil"/>
              <w:bottom w:val="nil"/>
              <w:right w:val="nil"/>
            </w:tcBorders>
          </w:tcPr>
          <w:p w:rsidR="00433FB9" w:rsidRDefault="00433FB9" w:rsidP="00486DCC">
            <w:pPr>
              <w:rPr>
                <w:color w:val="000000"/>
              </w:rPr>
            </w:pPr>
          </w:p>
        </w:tc>
        <w:tc>
          <w:tcPr>
            <w:tcW w:w="1613" w:type="dxa"/>
            <w:tcBorders>
              <w:top w:val="nil"/>
              <w:left w:val="nil"/>
              <w:bottom w:val="nil"/>
              <w:right w:val="single" w:sz="6" w:space="0" w:color="auto"/>
            </w:tcBorders>
          </w:tcPr>
          <w:p w:rsidR="00433FB9" w:rsidRDefault="00433FB9" w:rsidP="00486DCC">
            <w:pPr>
              <w:jc w:val="right"/>
              <w:rPr>
                <w:color w:val="000000"/>
              </w:rPr>
            </w:pPr>
            <w:r>
              <w:rPr>
                <w:color w:val="000000"/>
              </w:rPr>
              <w:t>666 184 330</w:t>
            </w:r>
          </w:p>
        </w:tc>
      </w:tr>
      <w:tr w:rsidR="00433FB9" w:rsidTr="000E4FCF">
        <w:trPr>
          <w:trHeight w:val="486"/>
        </w:trPr>
        <w:tc>
          <w:tcPr>
            <w:tcW w:w="3105" w:type="dxa"/>
            <w:tcBorders>
              <w:top w:val="nil"/>
              <w:left w:val="single" w:sz="6" w:space="0" w:color="auto"/>
              <w:bottom w:val="nil"/>
              <w:right w:val="nil"/>
            </w:tcBorders>
          </w:tcPr>
          <w:p w:rsidR="00433FB9" w:rsidRDefault="00433FB9" w:rsidP="00486DCC">
            <w:pPr>
              <w:rPr>
                <w:color w:val="000000"/>
              </w:rPr>
            </w:pPr>
            <w:r>
              <w:rPr>
                <w:color w:val="000000"/>
              </w:rPr>
              <w:t xml:space="preserve">Avskrivning </w:t>
            </w:r>
          </w:p>
        </w:tc>
        <w:tc>
          <w:tcPr>
            <w:tcW w:w="294" w:type="dxa"/>
            <w:tcBorders>
              <w:top w:val="nil"/>
              <w:left w:val="nil"/>
              <w:bottom w:val="nil"/>
              <w:right w:val="nil"/>
            </w:tcBorders>
          </w:tcPr>
          <w:p w:rsidR="00433FB9" w:rsidRDefault="00433FB9" w:rsidP="00486DCC">
            <w:pPr>
              <w:rPr>
                <w:color w:val="000000"/>
              </w:rPr>
            </w:pPr>
          </w:p>
        </w:tc>
        <w:tc>
          <w:tcPr>
            <w:tcW w:w="1579" w:type="dxa"/>
            <w:tcBorders>
              <w:top w:val="nil"/>
              <w:left w:val="nil"/>
              <w:bottom w:val="nil"/>
              <w:right w:val="single" w:sz="6" w:space="0" w:color="auto"/>
            </w:tcBorders>
          </w:tcPr>
          <w:p w:rsidR="00433FB9" w:rsidRDefault="00433FB9" w:rsidP="00486DCC">
            <w:pPr>
              <w:jc w:val="right"/>
              <w:rPr>
                <w:color w:val="000000"/>
              </w:rPr>
            </w:pPr>
            <w:r>
              <w:rPr>
                <w:color w:val="000000"/>
              </w:rPr>
              <w:t>78 890 953</w:t>
            </w:r>
          </w:p>
        </w:tc>
        <w:tc>
          <w:tcPr>
            <w:tcW w:w="2905" w:type="dxa"/>
            <w:tcBorders>
              <w:top w:val="nil"/>
              <w:left w:val="nil"/>
              <w:bottom w:val="nil"/>
              <w:right w:val="nil"/>
            </w:tcBorders>
          </w:tcPr>
          <w:p w:rsidR="00433FB9" w:rsidRDefault="00433FB9" w:rsidP="00486DCC">
            <w:pPr>
              <w:rPr>
                <w:color w:val="000000"/>
              </w:rPr>
            </w:pPr>
          </w:p>
        </w:tc>
        <w:tc>
          <w:tcPr>
            <w:tcW w:w="294" w:type="dxa"/>
            <w:tcBorders>
              <w:top w:val="nil"/>
              <w:left w:val="nil"/>
              <w:bottom w:val="nil"/>
              <w:right w:val="nil"/>
            </w:tcBorders>
          </w:tcPr>
          <w:p w:rsidR="00433FB9" w:rsidRDefault="00433FB9" w:rsidP="00486DCC">
            <w:pPr>
              <w:rPr>
                <w:color w:val="000000"/>
              </w:rPr>
            </w:pPr>
          </w:p>
        </w:tc>
        <w:tc>
          <w:tcPr>
            <w:tcW w:w="1613" w:type="dxa"/>
            <w:tcBorders>
              <w:top w:val="nil"/>
              <w:left w:val="nil"/>
              <w:bottom w:val="nil"/>
              <w:right w:val="single" w:sz="6" w:space="0" w:color="auto"/>
            </w:tcBorders>
          </w:tcPr>
          <w:p w:rsidR="00433FB9" w:rsidRDefault="00433FB9" w:rsidP="00486DCC">
            <w:pPr>
              <w:jc w:val="right"/>
              <w:rPr>
                <w:color w:val="000000"/>
              </w:rPr>
            </w:pPr>
          </w:p>
        </w:tc>
      </w:tr>
      <w:tr w:rsidR="00433FB9" w:rsidTr="000E4FCF">
        <w:trPr>
          <w:trHeight w:val="486"/>
        </w:trPr>
        <w:tc>
          <w:tcPr>
            <w:tcW w:w="3105" w:type="dxa"/>
            <w:tcBorders>
              <w:top w:val="nil"/>
              <w:left w:val="single" w:sz="6" w:space="0" w:color="auto"/>
              <w:bottom w:val="nil"/>
              <w:right w:val="nil"/>
            </w:tcBorders>
          </w:tcPr>
          <w:p w:rsidR="00433FB9" w:rsidRDefault="00433FB9" w:rsidP="00486DCC">
            <w:pPr>
              <w:rPr>
                <w:color w:val="000000"/>
              </w:rPr>
            </w:pPr>
            <w:r>
              <w:rPr>
                <w:color w:val="000000"/>
              </w:rPr>
              <w:t>Bruk av midler interne lån Sandnes Kommune</w:t>
            </w:r>
          </w:p>
          <w:p w:rsidR="00433FB9" w:rsidRDefault="00433FB9" w:rsidP="00486DCC">
            <w:pPr>
              <w:rPr>
                <w:color w:val="000000"/>
              </w:rPr>
            </w:pPr>
          </w:p>
        </w:tc>
        <w:tc>
          <w:tcPr>
            <w:tcW w:w="294" w:type="dxa"/>
            <w:tcBorders>
              <w:top w:val="nil"/>
              <w:left w:val="nil"/>
              <w:bottom w:val="nil"/>
              <w:right w:val="nil"/>
            </w:tcBorders>
          </w:tcPr>
          <w:p w:rsidR="00433FB9" w:rsidRDefault="00433FB9" w:rsidP="00486DCC">
            <w:pPr>
              <w:jc w:val="center"/>
              <w:rPr>
                <w:color w:val="000000"/>
              </w:rPr>
            </w:pPr>
            <w:r>
              <w:rPr>
                <w:color w:val="000000"/>
              </w:rPr>
              <w:t xml:space="preserve"> </w:t>
            </w:r>
          </w:p>
        </w:tc>
        <w:tc>
          <w:tcPr>
            <w:tcW w:w="1579" w:type="dxa"/>
            <w:tcBorders>
              <w:top w:val="nil"/>
              <w:left w:val="nil"/>
              <w:bottom w:val="nil"/>
              <w:right w:val="single" w:sz="6" w:space="0" w:color="auto"/>
            </w:tcBorders>
          </w:tcPr>
          <w:p w:rsidR="00433FB9" w:rsidRDefault="00433FB9" w:rsidP="00486DCC">
            <w:pPr>
              <w:jc w:val="right"/>
              <w:rPr>
                <w:color w:val="000000"/>
              </w:rPr>
            </w:pPr>
            <w:r>
              <w:rPr>
                <w:color w:val="000000"/>
              </w:rPr>
              <w:t>467 780 700</w:t>
            </w:r>
          </w:p>
        </w:tc>
        <w:tc>
          <w:tcPr>
            <w:tcW w:w="2905" w:type="dxa"/>
            <w:tcBorders>
              <w:top w:val="nil"/>
              <w:left w:val="nil"/>
              <w:bottom w:val="nil"/>
              <w:right w:val="nil"/>
            </w:tcBorders>
          </w:tcPr>
          <w:p w:rsidR="00433FB9" w:rsidRDefault="00433FB9" w:rsidP="00486DCC">
            <w:pPr>
              <w:rPr>
                <w:color w:val="000000"/>
              </w:rPr>
            </w:pPr>
            <w:r>
              <w:rPr>
                <w:color w:val="000000"/>
              </w:rPr>
              <w:t>Avdrag lån Sandnes kommune</w:t>
            </w:r>
          </w:p>
        </w:tc>
        <w:tc>
          <w:tcPr>
            <w:tcW w:w="294" w:type="dxa"/>
            <w:tcBorders>
              <w:top w:val="nil"/>
              <w:left w:val="nil"/>
              <w:bottom w:val="nil"/>
              <w:right w:val="nil"/>
            </w:tcBorders>
          </w:tcPr>
          <w:p w:rsidR="00433FB9" w:rsidRDefault="00433FB9" w:rsidP="00486DCC">
            <w:pPr>
              <w:rPr>
                <w:color w:val="000000"/>
              </w:rPr>
            </w:pPr>
          </w:p>
        </w:tc>
        <w:tc>
          <w:tcPr>
            <w:tcW w:w="1613" w:type="dxa"/>
            <w:tcBorders>
              <w:top w:val="nil"/>
              <w:left w:val="nil"/>
              <w:bottom w:val="nil"/>
              <w:right w:val="single" w:sz="6" w:space="0" w:color="auto"/>
            </w:tcBorders>
          </w:tcPr>
          <w:p w:rsidR="00433FB9" w:rsidRDefault="00433FB9" w:rsidP="00486DCC">
            <w:pPr>
              <w:jc w:val="right"/>
              <w:rPr>
                <w:color w:val="000000"/>
              </w:rPr>
            </w:pPr>
            <w:r>
              <w:rPr>
                <w:color w:val="000000"/>
              </w:rPr>
              <w:t>91 186 357</w:t>
            </w:r>
          </w:p>
        </w:tc>
      </w:tr>
      <w:tr w:rsidR="00433FB9" w:rsidTr="000E4FCF">
        <w:trPr>
          <w:trHeight w:val="486"/>
        </w:trPr>
        <w:tc>
          <w:tcPr>
            <w:tcW w:w="3105" w:type="dxa"/>
            <w:tcBorders>
              <w:top w:val="nil"/>
              <w:left w:val="single" w:sz="6" w:space="0" w:color="auto"/>
              <w:bottom w:val="nil"/>
              <w:right w:val="nil"/>
            </w:tcBorders>
          </w:tcPr>
          <w:p w:rsidR="00433FB9" w:rsidRDefault="00433FB9" w:rsidP="00486DCC">
            <w:pPr>
              <w:rPr>
                <w:color w:val="000000"/>
              </w:rPr>
            </w:pPr>
            <w:r>
              <w:rPr>
                <w:color w:val="000000"/>
              </w:rPr>
              <w:t xml:space="preserve">Lån Sandnes kommune </w:t>
            </w:r>
          </w:p>
          <w:p w:rsidR="00433FB9" w:rsidRDefault="00433FB9" w:rsidP="00486DCC">
            <w:pPr>
              <w:rPr>
                <w:color w:val="000000"/>
              </w:rPr>
            </w:pPr>
            <w:r>
              <w:rPr>
                <w:color w:val="000000"/>
              </w:rPr>
              <w:t>Ved overføring av eiendommer</w:t>
            </w:r>
          </w:p>
          <w:p w:rsidR="00433FB9" w:rsidRDefault="00433FB9" w:rsidP="00486DCC">
            <w:pPr>
              <w:rPr>
                <w:color w:val="000000"/>
              </w:rPr>
            </w:pPr>
          </w:p>
        </w:tc>
        <w:tc>
          <w:tcPr>
            <w:tcW w:w="294" w:type="dxa"/>
            <w:tcBorders>
              <w:top w:val="nil"/>
              <w:left w:val="nil"/>
              <w:bottom w:val="nil"/>
              <w:right w:val="nil"/>
            </w:tcBorders>
          </w:tcPr>
          <w:p w:rsidR="00433FB9" w:rsidRDefault="00433FB9" w:rsidP="00486DCC">
            <w:pPr>
              <w:rPr>
                <w:color w:val="000000"/>
              </w:rPr>
            </w:pPr>
            <w:r>
              <w:rPr>
                <w:color w:val="000000"/>
              </w:rPr>
              <w:t xml:space="preserve"> </w:t>
            </w:r>
          </w:p>
        </w:tc>
        <w:tc>
          <w:tcPr>
            <w:tcW w:w="1579" w:type="dxa"/>
            <w:tcBorders>
              <w:top w:val="nil"/>
              <w:left w:val="nil"/>
              <w:bottom w:val="nil"/>
              <w:right w:val="single" w:sz="6" w:space="0" w:color="auto"/>
            </w:tcBorders>
          </w:tcPr>
          <w:p w:rsidR="00433FB9" w:rsidRDefault="00433FB9" w:rsidP="00486DCC">
            <w:pPr>
              <w:jc w:val="right"/>
              <w:rPr>
                <w:color w:val="000000"/>
              </w:rPr>
            </w:pPr>
            <w:r>
              <w:rPr>
                <w:color w:val="000000"/>
              </w:rPr>
              <w:t xml:space="preserve"> 572 990 601</w:t>
            </w:r>
          </w:p>
          <w:p w:rsidR="00433FB9" w:rsidRDefault="00433FB9" w:rsidP="00486DCC">
            <w:pPr>
              <w:jc w:val="right"/>
              <w:rPr>
                <w:color w:val="000000"/>
              </w:rPr>
            </w:pPr>
          </w:p>
        </w:tc>
        <w:tc>
          <w:tcPr>
            <w:tcW w:w="2905" w:type="dxa"/>
            <w:tcBorders>
              <w:top w:val="nil"/>
              <w:left w:val="nil"/>
              <w:bottom w:val="nil"/>
              <w:right w:val="nil"/>
            </w:tcBorders>
          </w:tcPr>
          <w:p w:rsidR="00433FB9" w:rsidRDefault="00433FB9" w:rsidP="00486DCC">
            <w:pPr>
              <w:rPr>
                <w:color w:val="000000"/>
              </w:rPr>
            </w:pPr>
            <w:r>
              <w:rPr>
                <w:color w:val="000000"/>
              </w:rPr>
              <w:t>Pensjonsforpliktelse/midler</w:t>
            </w:r>
          </w:p>
        </w:tc>
        <w:tc>
          <w:tcPr>
            <w:tcW w:w="294" w:type="dxa"/>
            <w:tcBorders>
              <w:top w:val="nil"/>
              <w:left w:val="nil"/>
              <w:bottom w:val="nil"/>
              <w:right w:val="nil"/>
            </w:tcBorders>
          </w:tcPr>
          <w:p w:rsidR="00433FB9" w:rsidRDefault="00433FB9" w:rsidP="00486DCC">
            <w:pPr>
              <w:rPr>
                <w:color w:val="000000"/>
              </w:rPr>
            </w:pPr>
          </w:p>
        </w:tc>
        <w:tc>
          <w:tcPr>
            <w:tcW w:w="1613" w:type="dxa"/>
            <w:tcBorders>
              <w:top w:val="nil"/>
              <w:left w:val="nil"/>
              <w:bottom w:val="nil"/>
              <w:right w:val="single" w:sz="6" w:space="0" w:color="auto"/>
            </w:tcBorders>
          </w:tcPr>
          <w:p w:rsidR="00433FB9" w:rsidRDefault="00433FB9" w:rsidP="00486DCC">
            <w:pPr>
              <w:jc w:val="right"/>
              <w:rPr>
                <w:color w:val="000000"/>
              </w:rPr>
            </w:pPr>
            <w:r>
              <w:rPr>
                <w:color w:val="000000"/>
              </w:rPr>
              <w:t>1 423 056</w:t>
            </w:r>
          </w:p>
        </w:tc>
      </w:tr>
      <w:tr w:rsidR="00433FB9" w:rsidTr="000E4FCF">
        <w:trPr>
          <w:trHeight w:val="486"/>
        </w:trPr>
        <w:tc>
          <w:tcPr>
            <w:tcW w:w="3105" w:type="dxa"/>
            <w:tcBorders>
              <w:top w:val="nil"/>
              <w:left w:val="single" w:sz="6" w:space="0" w:color="auto"/>
              <w:bottom w:val="single" w:sz="12" w:space="0" w:color="auto"/>
              <w:right w:val="nil"/>
            </w:tcBorders>
          </w:tcPr>
          <w:p w:rsidR="00433FB9" w:rsidRDefault="00433FB9" w:rsidP="00486DCC">
            <w:pPr>
              <w:rPr>
                <w:color w:val="000000"/>
              </w:rPr>
            </w:pPr>
            <w:r>
              <w:rPr>
                <w:color w:val="000000"/>
              </w:rPr>
              <w:t>31.12.15 Balanse</w:t>
            </w:r>
          </w:p>
        </w:tc>
        <w:tc>
          <w:tcPr>
            <w:tcW w:w="294" w:type="dxa"/>
            <w:tcBorders>
              <w:top w:val="nil"/>
              <w:left w:val="nil"/>
              <w:bottom w:val="single" w:sz="12" w:space="0" w:color="auto"/>
              <w:right w:val="nil"/>
            </w:tcBorders>
          </w:tcPr>
          <w:p w:rsidR="00433FB9" w:rsidRDefault="00433FB9" w:rsidP="00486DCC">
            <w:pPr>
              <w:rPr>
                <w:color w:val="000000"/>
              </w:rPr>
            </w:pPr>
          </w:p>
        </w:tc>
        <w:tc>
          <w:tcPr>
            <w:tcW w:w="1579" w:type="dxa"/>
            <w:tcBorders>
              <w:top w:val="nil"/>
              <w:left w:val="nil"/>
              <w:bottom w:val="single" w:sz="12" w:space="0" w:color="auto"/>
              <w:right w:val="single" w:sz="6" w:space="0" w:color="auto"/>
            </w:tcBorders>
          </w:tcPr>
          <w:p w:rsidR="00433FB9" w:rsidRDefault="00433FB9" w:rsidP="00486DCC">
            <w:pPr>
              <w:jc w:val="right"/>
              <w:rPr>
                <w:color w:val="000000"/>
              </w:rPr>
            </w:pPr>
            <w:r>
              <w:rPr>
                <w:color w:val="000000"/>
              </w:rPr>
              <w:t>154 649 659</w:t>
            </w:r>
          </w:p>
        </w:tc>
        <w:tc>
          <w:tcPr>
            <w:tcW w:w="2905" w:type="dxa"/>
            <w:tcBorders>
              <w:top w:val="nil"/>
              <w:left w:val="nil"/>
              <w:bottom w:val="single" w:sz="12" w:space="0" w:color="auto"/>
              <w:right w:val="nil"/>
            </w:tcBorders>
          </w:tcPr>
          <w:p w:rsidR="00433FB9" w:rsidRDefault="00433FB9" w:rsidP="00486DCC">
            <w:pPr>
              <w:rPr>
                <w:color w:val="000000"/>
              </w:rPr>
            </w:pPr>
          </w:p>
        </w:tc>
        <w:tc>
          <w:tcPr>
            <w:tcW w:w="294" w:type="dxa"/>
            <w:tcBorders>
              <w:top w:val="nil"/>
              <w:left w:val="nil"/>
              <w:bottom w:val="single" w:sz="12" w:space="0" w:color="auto"/>
              <w:right w:val="nil"/>
            </w:tcBorders>
          </w:tcPr>
          <w:p w:rsidR="00433FB9" w:rsidRDefault="00433FB9" w:rsidP="00486DCC">
            <w:pPr>
              <w:rPr>
                <w:color w:val="000000"/>
              </w:rPr>
            </w:pPr>
          </w:p>
        </w:tc>
        <w:tc>
          <w:tcPr>
            <w:tcW w:w="1613" w:type="dxa"/>
            <w:tcBorders>
              <w:top w:val="nil"/>
              <w:left w:val="nil"/>
              <w:bottom w:val="single" w:sz="12" w:space="0" w:color="auto"/>
              <w:right w:val="single" w:sz="6" w:space="0" w:color="auto"/>
            </w:tcBorders>
          </w:tcPr>
          <w:p w:rsidR="00433FB9" w:rsidRDefault="00433FB9" w:rsidP="00486DCC">
            <w:pPr>
              <w:jc w:val="right"/>
              <w:rPr>
                <w:color w:val="000000"/>
              </w:rPr>
            </w:pPr>
          </w:p>
        </w:tc>
      </w:tr>
      <w:tr w:rsidR="00433FB9" w:rsidTr="000E4FCF">
        <w:trPr>
          <w:trHeight w:val="486"/>
        </w:trPr>
        <w:tc>
          <w:tcPr>
            <w:tcW w:w="3105" w:type="dxa"/>
            <w:tcBorders>
              <w:top w:val="single" w:sz="12" w:space="0" w:color="auto"/>
              <w:left w:val="single" w:sz="6" w:space="0" w:color="auto"/>
              <w:bottom w:val="single" w:sz="12" w:space="0" w:color="auto"/>
              <w:right w:val="nil"/>
            </w:tcBorders>
          </w:tcPr>
          <w:p w:rsidR="00433FB9" w:rsidRDefault="00433FB9" w:rsidP="00486DCC">
            <w:pPr>
              <w:rPr>
                <w:color w:val="000000"/>
              </w:rPr>
            </w:pPr>
            <w:r>
              <w:rPr>
                <w:color w:val="000000"/>
              </w:rPr>
              <w:t xml:space="preserve"> SUM DEBET </w:t>
            </w:r>
          </w:p>
        </w:tc>
        <w:tc>
          <w:tcPr>
            <w:tcW w:w="294" w:type="dxa"/>
            <w:tcBorders>
              <w:top w:val="single" w:sz="12" w:space="0" w:color="auto"/>
              <w:left w:val="nil"/>
              <w:bottom w:val="single" w:sz="12" w:space="0" w:color="auto"/>
              <w:right w:val="nil"/>
            </w:tcBorders>
          </w:tcPr>
          <w:p w:rsidR="00433FB9" w:rsidRDefault="00433FB9" w:rsidP="00486DCC">
            <w:pPr>
              <w:rPr>
                <w:color w:val="000000"/>
              </w:rPr>
            </w:pPr>
          </w:p>
        </w:tc>
        <w:tc>
          <w:tcPr>
            <w:tcW w:w="1579" w:type="dxa"/>
            <w:tcBorders>
              <w:top w:val="single" w:sz="12" w:space="0" w:color="auto"/>
              <w:left w:val="nil"/>
              <w:bottom w:val="single" w:sz="12" w:space="0" w:color="auto"/>
              <w:right w:val="single" w:sz="6" w:space="0" w:color="auto"/>
            </w:tcBorders>
          </w:tcPr>
          <w:p w:rsidR="00433FB9" w:rsidRDefault="00433FB9" w:rsidP="00486DCC">
            <w:pPr>
              <w:jc w:val="right"/>
              <w:rPr>
                <w:color w:val="000000"/>
              </w:rPr>
            </w:pPr>
            <w:r>
              <w:rPr>
                <w:color w:val="000000"/>
              </w:rPr>
              <w:t>1 331 784 344</w:t>
            </w:r>
          </w:p>
        </w:tc>
        <w:tc>
          <w:tcPr>
            <w:tcW w:w="2905" w:type="dxa"/>
            <w:tcBorders>
              <w:top w:val="single" w:sz="12" w:space="0" w:color="auto"/>
              <w:left w:val="nil"/>
              <w:bottom w:val="single" w:sz="12" w:space="0" w:color="auto"/>
              <w:right w:val="nil"/>
            </w:tcBorders>
          </w:tcPr>
          <w:p w:rsidR="00433FB9" w:rsidRDefault="00433FB9" w:rsidP="00486DCC">
            <w:pPr>
              <w:rPr>
                <w:color w:val="000000"/>
              </w:rPr>
            </w:pPr>
            <w:r>
              <w:rPr>
                <w:color w:val="000000"/>
              </w:rPr>
              <w:t>SUM KREDIT</w:t>
            </w:r>
          </w:p>
        </w:tc>
        <w:tc>
          <w:tcPr>
            <w:tcW w:w="294" w:type="dxa"/>
            <w:tcBorders>
              <w:top w:val="single" w:sz="12" w:space="0" w:color="auto"/>
              <w:left w:val="nil"/>
              <w:bottom w:val="single" w:sz="12" w:space="0" w:color="auto"/>
              <w:right w:val="nil"/>
            </w:tcBorders>
          </w:tcPr>
          <w:p w:rsidR="00433FB9" w:rsidRDefault="00433FB9" w:rsidP="00486DCC">
            <w:pPr>
              <w:rPr>
                <w:color w:val="000000"/>
              </w:rPr>
            </w:pPr>
          </w:p>
        </w:tc>
        <w:tc>
          <w:tcPr>
            <w:tcW w:w="1613" w:type="dxa"/>
            <w:tcBorders>
              <w:top w:val="single" w:sz="12" w:space="0" w:color="auto"/>
              <w:left w:val="nil"/>
              <w:bottom w:val="single" w:sz="12" w:space="0" w:color="auto"/>
              <w:right w:val="single" w:sz="6" w:space="0" w:color="auto"/>
            </w:tcBorders>
          </w:tcPr>
          <w:p w:rsidR="00433FB9" w:rsidRDefault="00433FB9" w:rsidP="00486DCC">
            <w:pPr>
              <w:jc w:val="right"/>
              <w:rPr>
                <w:color w:val="000000"/>
              </w:rPr>
            </w:pPr>
            <w:r>
              <w:rPr>
                <w:color w:val="000000"/>
              </w:rPr>
              <w:t xml:space="preserve">1 331 784 344 </w:t>
            </w:r>
          </w:p>
        </w:tc>
      </w:tr>
    </w:tbl>
    <w:p w:rsidR="00433FB9" w:rsidRDefault="00433FB9" w:rsidP="00433FB9"/>
    <w:p w:rsidR="00433FB9" w:rsidRDefault="00433FB9" w:rsidP="00433FB9"/>
    <w:p w:rsidR="00433FB9" w:rsidRDefault="00433FB9" w:rsidP="00433FB9">
      <w:pPr>
        <w:rPr>
          <w:b/>
        </w:rPr>
      </w:pPr>
      <w:r>
        <w:rPr>
          <w:b/>
        </w:rPr>
        <w:t>Note 10 Overføringer med krav til motytelse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84"/>
      </w:tblGrid>
      <w:tr w:rsidR="00433FB9" w:rsidTr="0097179D">
        <w:tc>
          <w:tcPr>
            <w:tcW w:w="2689" w:type="dxa"/>
          </w:tcPr>
          <w:p w:rsidR="00433FB9" w:rsidRPr="004B7C7F" w:rsidRDefault="00433FB9" w:rsidP="00486DCC">
            <w:r>
              <w:t xml:space="preserve">Tilskudd fra </w:t>
            </w:r>
            <w:r w:rsidRPr="004B7C7F">
              <w:t>kommunen</w:t>
            </w:r>
            <w:r>
              <w:t>*</w:t>
            </w:r>
          </w:p>
        </w:tc>
        <w:tc>
          <w:tcPr>
            <w:tcW w:w="1984" w:type="dxa"/>
          </w:tcPr>
          <w:p w:rsidR="00433FB9" w:rsidRPr="0059075F" w:rsidRDefault="00433FB9" w:rsidP="00486DCC">
            <w:pPr>
              <w:jc w:val="right"/>
            </w:pPr>
            <w:r w:rsidRPr="0059075F">
              <w:t>133 566 000</w:t>
            </w:r>
          </w:p>
        </w:tc>
      </w:tr>
      <w:tr w:rsidR="00433FB9" w:rsidTr="0097179D">
        <w:tc>
          <w:tcPr>
            <w:tcW w:w="2689" w:type="dxa"/>
          </w:tcPr>
          <w:p w:rsidR="00433FB9" w:rsidRPr="004B7C7F" w:rsidRDefault="00433FB9" w:rsidP="00486DCC">
            <w:r w:rsidRPr="004B7C7F">
              <w:t>Internhusleie</w:t>
            </w:r>
          </w:p>
        </w:tc>
        <w:tc>
          <w:tcPr>
            <w:tcW w:w="1984" w:type="dxa"/>
          </w:tcPr>
          <w:p w:rsidR="00433FB9" w:rsidRPr="0059075F" w:rsidRDefault="00433FB9" w:rsidP="00486DCC">
            <w:pPr>
              <w:jc w:val="right"/>
            </w:pPr>
            <w:r w:rsidRPr="0059075F">
              <w:t>277 172 428</w:t>
            </w:r>
          </w:p>
        </w:tc>
      </w:tr>
      <w:tr w:rsidR="00433FB9" w:rsidTr="0097179D">
        <w:tc>
          <w:tcPr>
            <w:tcW w:w="2689" w:type="dxa"/>
          </w:tcPr>
          <w:p w:rsidR="00433FB9" w:rsidRPr="004B7C7F" w:rsidRDefault="00433FB9" w:rsidP="00486DCC">
            <w:r>
              <w:t>Kompensasjon moms</w:t>
            </w:r>
          </w:p>
        </w:tc>
        <w:tc>
          <w:tcPr>
            <w:tcW w:w="1984" w:type="dxa"/>
          </w:tcPr>
          <w:p w:rsidR="00433FB9" w:rsidRPr="0059075F" w:rsidRDefault="00433FB9" w:rsidP="00486DCC">
            <w:pPr>
              <w:jc w:val="right"/>
            </w:pPr>
            <w:r w:rsidRPr="0059075F">
              <w:t>24 400 649</w:t>
            </w:r>
          </w:p>
        </w:tc>
      </w:tr>
      <w:tr w:rsidR="00433FB9" w:rsidTr="0097179D">
        <w:tc>
          <w:tcPr>
            <w:tcW w:w="2689" w:type="dxa"/>
          </w:tcPr>
          <w:p w:rsidR="00433FB9" w:rsidRPr="004B7C7F" w:rsidRDefault="00433FB9" w:rsidP="00486DCC">
            <w:r>
              <w:t>Refusjoner</w:t>
            </w:r>
          </w:p>
        </w:tc>
        <w:tc>
          <w:tcPr>
            <w:tcW w:w="1984" w:type="dxa"/>
          </w:tcPr>
          <w:p w:rsidR="00433FB9" w:rsidRPr="0059075F" w:rsidRDefault="00433FB9" w:rsidP="00486DCC">
            <w:pPr>
              <w:jc w:val="right"/>
            </w:pPr>
            <w:r w:rsidRPr="0059075F">
              <w:rPr>
                <w:bCs/>
                <w:color w:val="000000"/>
              </w:rPr>
              <w:t>1 449 596</w:t>
            </w:r>
          </w:p>
        </w:tc>
      </w:tr>
      <w:tr w:rsidR="00433FB9" w:rsidTr="0097179D">
        <w:tc>
          <w:tcPr>
            <w:tcW w:w="2689" w:type="dxa"/>
          </w:tcPr>
          <w:p w:rsidR="00433FB9" w:rsidRDefault="00433FB9" w:rsidP="00486DCC">
            <w:pPr>
              <w:rPr>
                <w:b/>
              </w:rPr>
            </w:pPr>
            <w:r>
              <w:rPr>
                <w:b/>
              </w:rPr>
              <w:t>Sum</w:t>
            </w:r>
          </w:p>
        </w:tc>
        <w:tc>
          <w:tcPr>
            <w:tcW w:w="1984" w:type="dxa"/>
          </w:tcPr>
          <w:p w:rsidR="00433FB9" w:rsidRPr="0059075F" w:rsidRDefault="00433FB9" w:rsidP="00486DCC">
            <w:pPr>
              <w:jc w:val="right"/>
              <w:rPr>
                <w:b/>
              </w:rPr>
            </w:pPr>
            <w:r w:rsidRPr="0059075F">
              <w:rPr>
                <w:b/>
              </w:rPr>
              <w:t>436 588 673</w:t>
            </w:r>
          </w:p>
        </w:tc>
      </w:tr>
    </w:tbl>
    <w:p w:rsidR="00433FB9" w:rsidRPr="00AA50FD" w:rsidRDefault="00433FB9" w:rsidP="00433FB9">
      <w:r>
        <w:t>*</w:t>
      </w:r>
      <w:r w:rsidRPr="00FA578B">
        <w:t>Dekker energi, renhold og brukerstyrte vaktmestertjenester.</w:t>
      </w:r>
    </w:p>
    <w:p w:rsidR="00433FB9" w:rsidRDefault="00433FB9" w:rsidP="00433FB9">
      <w:pPr>
        <w:rPr>
          <w:b/>
        </w:rPr>
      </w:pPr>
    </w:p>
    <w:p w:rsidR="00433FB9" w:rsidRDefault="00433FB9" w:rsidP="00433FB9">
      <w:pPr>
        <w:rPr>
          <w:b/>
        </w:rPr>
      </w:pPr>
      <w:r>
        <w:rPr>
          <w:b/>
        </w:rPr>
        <w:t>Note 11 Kjøp som inngår i tjenesteproduksjonen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tblGrid>
      <w:tr w:rsidR="00433FB9" w:rsidTr="0097179D">
        <w:tc>
          <w:tcPr>
            <w:tcW w:w="1696" w:type="dxa"/>
          </w:tcPr>
          <w:p w:rsidR="00433FB9" w:rsidRPr="0059075F" w:rsidRDefault="00433FB9" w:rsidP="00486DCC">
            <w:r w:rsidRPr="0059075F">
              <w:t>Energi</w:t>
            </w:r>
          </w:p>
        </w:tc>
        <w:tc>
          <w:tcPr>
            <w:tcW w:w="1701" w:type="dxa"/>
          </w:tcPr>
          <w:p w:rsidR="00433FB9" w:rsidRDefault="00433FB9" w:rsidP="00486DCC">
            <w:pPr>
              <w:jc w:val="right"/>
              <w:rPr>
                <w:b/>
              </w:rPr>
            </w:pPr>
            <w:r>
              <w:rPr>
                <w:rFonts w:ascii="Calibri" w:hAnsi="Calibri"/>
                <w:color w:val="000000"/>
              </w:rPr>
              <w:t>19 400 190</w:t>
            </w:r>
          </w:p>
        </w:tc>
      </w:tr>
      <w:tr w:rsidR="00433FB9" w:rsidTr="0097179D">
        <w:tc>
          <w:tcPr>
            <w:tcW w:w="1696" w:type="dxa"/>
          </w:tcPr>
          <w:p w:rsidR="00433FB9" w:rsidRPr="0059075F" w:rsidRDefault="00433FB9" w:rsidP="00486DCC">
            <w:r w:rsidRPr="0059075F">
              <w:t>Leie</w:t>
            </w:r>
          </w:p>
        </w:tc>
        <w:tc>
          <w:tcPr>
            <w:tcW w:w="1701" w:type="dxa"/>
          </w:tcPr>
          <w:p w:rsidR="00433FB9" w:rsidRDefault="00433FB9" w:rsidP="00486DCC">
            <w:pPr>
              <w:jc w:val="right"/>
              <w:rPr>
                <w:b/>
              </w:rPr>
            </w:pPr>
            <w:r>
              <w:rPr>
                <w:rFonts w:ascii="Calibri" w:hAnsi="Calibri"/>
                <w:color w:val="000000"/>
              </w:rPr>
              <w:t>48 805 161</w:t>
            </w:r>
          </w:p>
        </w:tc>
      </w:tr>
      <w:tr w:rsidR="00433FB9" w:rsidTr="0097179D">
        <w:tc>
          <w:tcPr>
            <w:tcW w:w="1696" w:type="dxa"/>
          </w:tcPr>
          <w:p w:rsidR="00433FB9" w:rsidRPr="0059075F" w:rsidRDefault="00433FB9" w:rsidP="00486DCC">
            <w:r w:rsidRPr="0059075F">
              <w:t>Vedlikehold</w:t>
            </w:r>
          </w:p>
        </w:tc>
        <w:tc>
          <w:tcPr>
            <w:tcW w:w="1701" w:type="dxa"/>
          </w:tcPr>
          <w:p w:rsidR="00433FB9" w:rsidRDefault="00433FB9" w:rsidP="00486DCC">
            <w:pPr>
              <w:jc w:val="right"/>
              <w:rPr>
                <w:b/>
              </w:rPr>
            </w:pPr>
            <w:r>
              <w:rPr>
                <w:rFonts w:ascii="Calibri" w:hAnsi="Calibri"/>
                <w:color w:val="000000"/>
              </w:rPr>
              <w:t>29 431 989</w:t>
            </w:r>
          </w:p>
        </w:tc>
      </w:tr>
      <w:tr w:rsidR="00433FB9" w:rsidTr="0097179D">
        <w:tc>
          <w:tcPr>
            <w:tcW w:w="1696" w:type="dxa"/>
          </w:tcPr>
          <w:p w:rsidR="00433FB9" w:rsidRPr="0059075F" w:rsidRDefault="00433FB9" w:rsidP="00486DCC">
            <w:r w:rsidRPr="0059075F">
              <w:t>Renhold</w:t>
            </w:r>
          </w:p>
        </w:tc>
        <w:tc>
          <w:tcPr>
            <w:tcW w:w="1701" w:type="dxa"/>
          </w:tcPr>
          <w:p w:rsidR="00433FB9" w:rsidRDefault="00433FB9" w:rsidP="00486DCC">
            <w:pPr>
              <w:jc w:val="right"/>
              <w:rPr>
                <w:b/>
              </w:rPr>
            </w:pPr>
            <w:r>
              <w:rPr>
                <w:rFonts w:ascii="Calibri" w:hAnsi="Calibri"/>
                <w:color w:val="000000"/>
              </w:rPr>
              <w:t>13 607 239</w:t>
            </w:r>
          </w:p>
        </w:tc>
      </w:tr>
      <w:tr w:rsidR="00433FB9" w:rsidTr="0097179D">
        <w:tc>
          <w:tcPr>
            <w:tcW w:w="1696" w:type="dxa"/>
          </w:tcPr>
          <w:p w:rsidR="00433FB9" w:rsidRPr="0059075F" w:rsidRDefault="00433FB9" w:rsidP="00486DCC">
            <w:r w:rsidRPr="0059075F">
              <w:t xml:space="preserve">Annet </w:t>
            </w:r>
          </w:p>
        </w:tc>
        <w:tc>
          <w:tcPr>
            <w:tcW w:w="1701" w:type="dxa"/>
          </w:tcPr>
          <w:p w:rsidR="00433FB9" w:rsidRDefault="00433FB9" w:rsidP="00486DCC">
            <w:pPr>
              <w:jc w:val="right"/>
              <w:rPr>
                <w:b/>
              </w:rPr>
            </w:pPr>
            <w:r>
              <w:rPr>
                <w:rFonts w:ascii="Calibri" w:hAnsi="Calibri"/>
                <w:color w:val="000000"/>
              </w:rPr>
              <w:t>20 161 464</w:t>
            </w:r>
          </w:p>
        </w:tc>
      </w:tr>
      <w:tr w:rsidR="00433FB9" w:rsidTr="0097179D">
        <w:tc>
          <w:tcPr>
            <w:tcW w:w="1696" w:type="dxa"/>
          </w:tcPr>
          <w:p w:rsidR="00433FB9" w:rsidRDefault="00433FB9" w:rsidP="00486DCC">
            <w:pPr>
              <w:rPr>
                <w:b/>
              </w:rPr>
            </w:pPr>
            <w:r>
              <w:rPr>
                <w:b/>
              </w:rPr>
              <w:t>Sum</w:t>
            </w:r>
          </w:p>
        </w:tc>
        <w:tc>
          <w:tcPr>
            <w:tcW w:w="1701" w:type="dxa"/>
          </w:tcPr>
          <w:p w:rsidR="00433FB9" w:rsidRPr="0059075F" w:rsidRDefault="00433FB9" w:rsidP="00486DCC">
            <w:pPr>
              <w:jc w:val="right"/>
              <w:rPr>
                <w:b/>
              </w:rPr>
            </w:pPr>
            <w:r w:rsidRPr="0059075F">
              <w:rPr>
                <w:rFonts w:ascii="Calibri" w:hAnsi="Calibri"/>
                <w:b/>
                <w:color w:val="000000"/>
              </w:rPr>
              <w:t>131 406 043</w:t>
            </w:r>
          </w:p>
        </w:tc>
      </w:tr>
    </w:tbl>
    <w:p w:rsidR="00433FB9" w:rsidRDefault="00433FB9" w:rsidP="00433FB9">
      <w:pPr>
        <w:rPr>
          <w:b/>
        </w:rPr>
      </w:pPr>
    </w:p>
    <w:p w:rsidR="00433FB9" w:rsidRDefault="00433FB9" w:rsidP="00433FB9">
      <w:pPr>
        <w:rPr>
          <w:b/>
        </w:rPr>
      </w:pPr>
    </w:p>
    <w:p w:rsidR="00433FB9" w:rsidRDefault="00433FB9" w:rsidP="00433FB9">
      <w:pPr>
        <w:rPr>
          <w:b/>
        </w:rPr>
      </w:pPr>
      <w:r>
        <w:rPr>
          <w:b/>
        </w:rPr>
        <w:t>Note 12 Kjøp som erstatter tjenesteproduksjonen</w:t>
      </w:r>
    </w:p>
    <w:p w:rsidR="00433FB9" w:rsidRPr="0059075F" w:rsidRDefault="00433FB9" w:rsidP="00433FB9">
      <w:r>
        <w:t xml:space="preserve">Av totalbeløpet på kr. 110 443 897 utgjør kjøp av tjenester fra kommunen kr. 110 343 917.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1"/>
      </w:tblGrid>
      <w:tr w:rsidR="00433FB9" w:rsidTr="0097179D">
        <w:tc>
          <w:tcPr>
            <w:tcW w:w="2263" w:type="dxa"/>
          </w:tcPr>
          <w:p w:rsidR="00433FB9" w:rsidRPr="00FA578B" w:rsidRDefault="00433FB9" w:rsidP="00486DCC">
            <w:r w:rsidRPr="00FA578B">
              <w:t>Renhold</w:t>
            </w:r>
          </w:p>
        </w:tc>
        <w:tc>
          <w:tcPr>
            <w:tcW w:w="1701" w:type="dxa"/>
          </w:tcPr>
          <w:p w:rsidR="00433FB9" w:rsidRPr="00465CB6" w:rsidRDefault="00433FB9" w:rsidP="00486DCC">
            <w:pPr>
              <w:jc w:val="right"/>
            </w:pPr>
            <w:r w:rsidRPr="00465CB6">
              <w:t>55 315 917</w:t>
            </w:r>
          </w:p>
        </w:tc>
      </w:tr>
      <w:tr w:rsidR="00433FB9" w:rsidTr="0097179D">
        <w:tc>
          <w:tcPr>
            <w:tcW w:w="2263" w:type="dxa"/>
          </w:tcPr>
          <w:p w:rsidR="00433FB9" w:rsidRPr="00FA578B" w:rsidRDefault="00433FB9" w:rsidP="00486DCC">
            <w:r w:rsidRPr="00FA578B">
              <w:t>Driftstjenester</w:t>
            </w:r>
          </w:p>
        </w:tc>
        <w:tc>
          <w:tcPr>
            <w:tcW w:w="1701" w:type="dxa"/>
          </w:tcPr>
          <w:p w:rsidR="00433FB9" w:rsidRPr="00465CB6" w:rsidRDefault="00433FB9" w:rsidP="00486DCC">
            <w:pPr>
              <w:jc w:val="right"/>
            </w:pPr>
            <w:r w:rsidRPr="00465CB6">
              <w:t>10 512 823</w:t>
            </w:r>
          </w:p>
        </w:tc>
      </w:tr>
      <w:tr w:rsidR="00433FB9" w:rsidTr="0097179D">
        <w:tc>
          <w:tcPr>
            <w:tcW w:w="2263" w:type="dxa"/>
          </w:tcPr>
          <w:p w:rsidR="00433FB9" w:rsidRPr="00FA578B" w:rsidRDefault="00433FB9" w:rsidP="00486DCC">
            <w:r w:rsidRPr="00FA578B">
              <w:t>Vedlikehold</w:t>
            </w:r>
          </w:p>
        </w:tc>
        <w:tc>
          <w:tcPr>
            <w:tcW w:w="1701" w:type="dxa"/>
          </w:tcPr>
          <w:p w:rsidR="00433FB9" w:rsidRPr="00465CB6" w:rsidRDefault="00433FB9" w:rsidP="00486DCC">
            <w:pPr>
              <w:jc w:val="right"/>
            </w:pPr>
            <w:r w:rsidRPr="00465CB6">
              <w:t>7 285 000</w:t>
            </w:r>
          </w:p>
        </w:tc>
      </w:tr>
      <w:tr w:rsidR="00433FB9" w:rsidTr="0097179D">
        <w:tc>
          <w:tcPr>
            <w:tcW w:w="2263" w:type="dxa"/>
          </w:tcPr>
          <w:p w:rsidR="00433FB9" w:rsidRPr="00FA578B" w:rsidRDefault="00433FB9" w:rsidP="00486DCC">
            <w:r w:rsidRPr="00FA578B">
              <w:t>Faste brukertjenester</w:t>
            </w:r>
          </w:p>
        </w:tc>
        <w:tc>
          <w:tcPr>
            <w:tcW w:w="1701" w:type="dxa"/>
          </w:tcPr>
          <w:p w:rsidR="00433FB9" w:rsidRPr="00465CB6" w:rsidRDefault="00433FB9" w:rsidP="00486DCC">
            <w:pPr>
              <w:jc w:val="right"/>
            </w:pPr>
            <w:r w:rsidRPr="00465CB6">
              <w:t>3 360 000</w:t>
            </w:r>
          </w:p>
        </w:tc>
      </w:tr>
      <w:tr w:rsidR="00433FB9" w:rsidTr="0097179D">
        <w:tc>
          <w:tcPr>
            <w:tcW w:w="2263" w:type="dxa"/>
          </w:tcPr>
          <w:p w:rsidR="00433FB9" w:rsidRPr="00FA578B" w:rsidRDefault="00433FB9" w:rsidP="00486DCC">
            <w:r w:rsidRPr="00FA578B">
              <w:t>Annet</w:t>
            </w:r>
          </w:p>
        </w:tc>
        <w:tc>
          <w:tcPr>
            <w:tcW w:w="1701" w:type="dxa"/>
          </w:tcPr>
          <w:p w:rsidR="00433FB9" w:rsidRPr="00465CB6" w:rsidRDefault="00433FB9" w:rsidP="00486DCC">
            <w:pPr>
              <w:jc w:val="right"/>
            </w:pPr>
            <w:r w:rsidRPr="00465CB6">
              <w:t>33 870 177</w:t>
            </w:r>
          </w:p>
        </w:tc>
      </w:tr>
      <w:tr w:rsidR="00433FB9" w:rsidTr="0097179D">
        <w:tc>
          <w:tcPr>
            <w:tcW w:w="2263" w:type="dxa"/>
          </w:tcPr>
          <w:p w:rsidR="00433FB9" w:rsidRDefault="00433FB9" w:rsidP="00486DCC">
            <w:pPr>
              <w:rPr>
                <w:b/>
              </w:rPr>
            </w:pPr>
            <w:r>
              <w:rPr>
                <w:b/>
              </w:rPr>
              <w:t>Sum</w:t>
            </w:r>
          </w:p>
        </w:tc>
        <w:tc>
          <w:tcPr>
            <w:tcW w:w="1701" w:type="dxa"/>
          </w:tcPr>
          <w:p w:rsidR="00433FB9" w:rsidRPr="00465CB6" w:rsidRDefault="00433FB9" w:rsidP="00486DCC">
            <w:pPr>
              <w:jc w:val="right"/>
            </w:pPr>
            <w:r w:rsidRPr="00465CB6">
              <w:t>110 343 917</w:t>
            </w:r>
          </w:p>
        </w:tc>
      </w:tr>
    </w:tbl>
    <w:p w:rsidR="00433FB9" w:rsidRDefault="00433FB9" w:rsidP="00433FB9">
      <w:pPr>
        <w:rPr>
          <w:b/>
        </w:rPr>
      </w:pPr>
    </w:p>
    <w:p w:rsidR="00433FB9" w:rsidRDefault="00433FB9" w:rsidP="00433FB9">
      <w:pPr>
        <w:rPr>
          <w:b/>
        </w:rPr>
      </w:pPr>
    </w:p>
    <w:p w:rsidR="00433FB9" w:rsidRDefault="00433FB9" w:rsidP="00433FB9">
      <w:pPr>
        <w:rPr>
          <w:b/>
        </w:rPr>
      </w:pPr>
      <w:r>
        <w:rPr>
          <w:b/>
        </w:rPr>
        <w:t>Note 13 Fordelte utgifter</w:t>
      </w:r>
    </w:p>
    <w:p w:rsidR="00433FB9" w:rsidRDefault="00433FB9" w:rsidP="00433FB9">
      <w:r>
        <w:rPr>
          <w:rFonts w:cs="Times New Roman"/>
          <w:lang w:eastAsia="nb-NO"/>
        </w:rPr>
        <w:t>Fordelte utgifter på kr. 9 404 032 består av lønn og indirekte administrasjonsutgifter som er ført på byggeprosjekter i investeringsregnskapet og aktivert i balansen.</w:t>
      </w:r>
    </w:p>
    <w:p w:rsidR="00A87CBB" w:rsidRDefault="00A87CBB" w:rsidP="00D97528">
      <w:pPr>
        <w:rPr>
          <w:sz w:val="24"/>
          <w:szCs w:val="24"/>
        </w:rPr>
      </w:pPr>
    </w:p>
    <w:p w:rsidR="00FA61BF" w:rsidRDefault="00FA61BF">
      <w:pPr>
        <w:rPr>
          <w:rFonts w:cs="Times New Roman"/>
          <w:b/>
          <w:sz w:val="28"/>
          <w:szCs w:val="28"/>
          <w:lang w:eastAsia="nb-NO"/>
        </w:rPr>
      </w:pPr>
      <w:r>
        <w:rPr>
          <w:rFonts w:cs="Times New Roman"/>
          <w:b/>
          <w:sz w:val="28"/>
          <w:szCs w:val="28"/>
          <w:lang w:eastAsia="nb-NO"/>
        </w:rPr>
        <w:br w:type="page"/>
      </w:r>
    </w:p>
    <w:p w:rsidR="00FA61BF" w:rsidRDefault="00FA61BF" w:rsidP="00FA61BF">
      <w:pPr>
        <w:rPr>
          <w:b/>
          <w:sz w:val="28"/>
          <w:szCs w:val="28"/>
          <w:u w:val="single"/>
        </w:rPr>
      </w:pPr>
      <w:r>
        <w:rPr>
          <w:b/>
          <w:sz w:val="28"/>
          <w:szCs w:val="28"/>
          <w:u w:val="single"/>
        </w:rPr>
        <w:t>Regnskapsskjema 2B Eiendom</w:t>
      </w:r>
    </w:p>
    <w:tbl>
      <w:tblPr>
        <w:tblW w:w="9608" w:type="dxa"/>
        <w:tblCellMar>
          <w:left w:w="70" w:type="dxa"/>
          <w:right w:w="70" w:type="dxa"/>
        </w:tblCellMar>
        <w:tblLook w:val="04A0" w:firstRow="1" w:lastRow="0" w:firstColumn="1" w:lastColumn="0" w:noHBand="0" w:noVBand="1"/>
      </w:tblPr>
      <w:tblGrid>
        <w:gridCol w:w="891"/>
        <w:gridCol w:w="4912"/>
        <w:gridCol w:w="1017"/>
        <w:gridCol w:w="907"/>
        <w:gridCol w:w="1119"/>
        <w:gridCol w:w="1017"/>
      </w:tblGrid>
      <w:tr w:rsidR="00A777B3" w:rsidRPr="00A777B3" w:rsidTr="00A65B27">
        <w:trPr>
          <w:trHeight w:val="377"/>
        </w:trPr>
        <w:tc>
          <w:tcPr>
            <w:tcW w:w="5744" w:type="dxa"/>
            <w:gridSpan w:val="2"/>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b/>
                <w:bCs/>
                <w:color w:val="000000"/>
                <w:sz w:val="28"/>
                <w:szCs w:val="28"/>
                <w:lang w:eastAsia="nb-NO"/>
              </w:rPr>
            </w:pPr>
            <w:r w:rsidRPr="00A777B3">
              <w:rPr>
                <w:rFonts w:ascii="Calibri" w:eastAsia="Times New Roman" w:hAnsi="Calibri" w:cs="Times New Roman"/>
                <w:b/>
                <w:bCs/>
                <w:color w:val="000000"/>
                <w:sz w:val="28"/>
                <w:szCs w:val="28"/>
                <w:lang w:eastAsia="nb-NO"/>
              </w:rPr>
              <w:t>Sandnes Eiendomsselskap KF</w:t>
            </w:r>
          </w:p>
        </w:tc>
        <w:tc>
          <w:tcPr>
            <w:tcW w:w="1796" w:type="dxa"/>
            <w:gridSpan w:val="2"/>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Tall i hele tusen</w:t>
            </w:r>
          </w:p>
        </w:tc>
        <w:tc>
          <w:tcPr>
            <w:tcW w:w="1119"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
        </w:tc>
        <w:tc>
          <w:tcPr>
            <w:tcW w:w="949"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r>
      <w:tr w:rsidR="00A65B27" w:rsidRPr="00A777B3" w:rsidTr="00A65B27">
        <w:trPr>
          <w:trHeight w:val="377"/>
        </w:trPr>
        <w:tc>
          <w:tcPr>
            <w:tcW w:w="832"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c>
          <w:tcPr>
            <w:tcW w:w="4912"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c>
          <w:tcPr>
            <w:tcW w:w="949"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c>
          <w:tcPr>
            <w:tcW w:w="847"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c>
          <w:tcPr>
            <w:tcW w:w="1119"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c>
          <w:tcPr>
            <w:tcW w:w="949"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r>
      <w:tr w:rsidR="00A65B27" w:rsidRPr="00A777B3" w:rsidTr="00A65B27">
        <w:trPr>
          <w:trHeight w:val="317"/>
        </w:trPr>
        <w:tc>
          <w:tcPr>
            <w:tcW w:w="5744" w:type="dxa"/>
            <w:gridSpan w:val="2"/>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b/>
                <w:bCs/>
                <w:color w:val="000000"/>
                <w:lang w:eastAsia="nb-NO"/>
              </w:rPr>
            </w:pPr>
            <w:r w:rsidRPr="00A777B3">
              <w:rPr>
                <w:rFonts w:ascii="Calibri" w:eastAsia="Times New Roman" w:hAnsi="Calibri" w:cs="Times New Roman"/>
                <w:b/>
                <w:bCs/>
                <w:color w:val="000000"/>
                <w:lang w:eastAsia="nb-NO"/>
              </w:rPr>
              <w:t>REGNSKAPSSKJEMA 2B - INVESTERINGSREGNSKAP</w:t>
            </w:r>
          </w:p>
        </w:tc>
        <w:tc>
          <w:tcPr>
            <w:tcW w:w="949"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b/>
                <w:bCs/>
                <w:color w:val="000000"/>
                <w:lang w:eastAsia="nb-NO"/>
              </w:rPr>
            </w:pPr>
          </w:p>
        </w:tc>
        <w:tc>
          <w:tcPr>
            <w:tcW w:w="847"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c>
          <w:tcPr>
            <w:tcW w:w="1119"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c>
          <w:tcPr>
            <w:tcW w:w="949" w:type="dxa"/>
            <w:tcBorders>
              <w:top w:val="nil"/>
              <w:left w:val="nil"/>
              <w:bottom w:val="nil"/>
              <w:right w:val="nil"/>
            </w:tcBorders>
            <w:shd w:val="clear" w:color="auto" w:fill="auto"/>
            <w:noWrap/>
            <w:vAlign w:val="bottom"/>
            <w:hideMark/>
          </w:tcPr>
          <w:p w:rsidR="00A777B3" w:rsidRPr="00A777B3" w:rsidRDefault="00A777B3" w:rsidP="00A777B3">
            <w:pPr>
              <w:spacing w:after="0" w:line="240" w:lineRule="auto"/>
              <w:rPr>
                <w:rFonts w:ascii="Times New Roman" w:eastAsia="Times New Roman" w:hAnsi="Times New Roman" w:cs="Times New Roman"/>
                <w:sz w:val="20"/>
                <w:szCs w:val="20"/>
                <w:lang w:eastAsia="nb-NO"/>
              </w:rPr>
            </w:pPr>
          </w:p>
        </w:tc>
      </w:tr>
      <w:tr w:rsidR="00A65B27" w:rsidRPr="00A777B3" w:rsidTr="00A65B27">
        <w:trPr>
          <w:trHeight w:val="619"/>
        </w:trPr>
        <w:tc>
          <w:tcPr>
            <w:tcW w:w="83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b/>
                <w:bCs/>
                <w:color w:val="000000"/>
                <w:lang w:eastAsia="nb-NO"/>
              </w:rPr>
            </w:pPr>
            <w:r w:rsidRPr="00A777B3">
              <w:rPr>
                <w:rFonts w:ascii="Calibri" w:eastAsia="Times New Roman" w:hAnsi="Calibri" w:cs="Times New Roman"/>
                <w:b/>
                <w:bCs/>
                <w:color w:val="000000"/>
                <w:lang w:eastAsia="nb-NO"/>
              </w:rPr>
              <w:t>Prosjekt</w:t>
            </w:r>
          </w:p>
        </w:tc>
        <w:tc>
          <w:tcPr>
            <w:tcW w:w="4912" w:type="dxa"/>
            <w:tcBorders>
              <w:top w:val="single" w:sz="8" w:space="0" w:color="auto"/>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w:t>
            </w:r>
          </w:p>
        </w:tc>
        <w:tc>
          <w:tcPr>
            <w:tcW w:w="949" w:type="dxa"/>
            <w:tcBorders>
              <w:top w:val="single" w:sz="8" w:space="0" w:color="auto"/>
              <w:left w:val="nil"/>
              <w:bottom w:val="single" w:sz="8" w:space="0" w:color="auto"/>
              <w:right w:val="single" w:sz="8" w:space="0" w:color="auto"/>
            </w:tcBorders>
            <w:shd w:val="clear" w:color="auto" w:fill="auto"/>
            <w:vAlign w:val="bottom"/>
            <w:hideMark/>
          </w:tcPr>
          <w:p w:rsidR="00A777B3" w:rsidRPr="00A777B3" w:rsidRDefault="00A777B3" w:rsidP="00A777B3">
            <w:pPr>
              <w:spacing w:after="0" w:line="240" w:lineRule="auto"/>
              <w:jc w:val="center"/>
              <w:rPr>
                <w:rFonts w:ascii="Calibri" w:eastAsia="Times New Roman" w:hAnsi="Calibri" w:cs="Times New Roman"/>
                <w:b/>
                <w:bCs/>
                <w:color w:val="000000"/>
                <w:lang w:eastAsia="nb-NO"/>
              </w:rPr>
            </w:pPr>
            <w:r w:rsidRPr="00A777B3">
              <w:rPr>
                <w:rFonts w:ascii="Calibri" w:eastAsia="Times New Roman" w:hAnsi="Calibri" w:cs="Times New Roman"/>
                <w:b/>
                <w:bCs/>
                <w:color w:val="000000"/>
                <w:lang w:eastAsia="nb-NO"/>
              </w:rPr>
              <w:t>Regnskap 2015</w:t>
            </w:r>
          </w:p>
        </w:tc>
        <w:tc>
          <w:tcPr>
            <w:tcW w:w="847" w:type="dxa"/>
            <w:tcBorders>
              <w:top w:val="single" w:sz="8" w:space="0" w:color="auto"/>
              <w:left w:val="nil"/>
              <w:bottom w:val="single" w:sz="8" w:space="0" w:color="auto"/>
              <w:right w:val="single" w:sz="8" w:space="0" w:color="auto"/>
            </w:tcBorders>
            <w:shd w:val="clear" w:color="auto" w:fill="auto"/>
            <w:vAlign w:val="bottom"/>
            <w:hideMark/>
          </w:tcPr>
          <w:p w:rsidR="00A777B3" w:rsidRPr="00A777B3" w:rsidRDefault="00A777B3" w:rsidP="00A777B3">
            <w:pPr>
              <w:spacing w:after="0" w:line="240" w:lineRule="auto"/>
              <w:jc w:val="center"/>
              <w:rPr>
                <w:rFonts w:ascii="Calibri" w:eastAsia="Times New Roman" w:hAnsi="Calibri" w:cs="Times New Roman"/>
                <w:b/>
                <w:bCs/>
                <w:color w:val="000000"/>
                <w:lang w:eastAsia="nb-NO"/>
              </w:rPr>
            </w:pPr>
            <w:r w:rsidRPr="00A777B3">
              <w:rPr>
                <w:rFonts w:ascii="Calibri" w:eastAsia="Times New Roman" w:hAnsi="Calibri" w:cs="Times New Roman"/>
                <w:b/>
                <w:bCs/>
                <w:color w:val="000000"/>
                <w:lang w:eastAsia="nb-NO"/>
              </w:rPr>
              <w:t>Budsjett 2015</w:t>
            </w:r>
          </w:p>
        </w:tc>
        <w:tc>
          <w:tcPr>
            <w:tcW w:w="1119" w:type="dxa"/>
            <w:tcBorders>
              <w:top w:val="single" w:sz="8" w:space="0" w:color="auto"/>
              <w:left w:val="nil"/>
              <w:bottom w:val="single" w:sz="8" w:space="0" w:color="auto"/>
              <w:right w:val="single" w:sz="8" w:space="0" w:color="auto"/>
            </w:tcBorders>
            <w:shd w:val="clear" w:color="auto" w:fill="auto"/>
            <w:vAlign w:val="bottom"/>
            <w:hideMark/>
          </w:tcPr>
          <w:p w:rsidR="00A777B3" w:rsidRPr="00A777B3" w:rsidRDefault="00A777B3" w:rsidP="00A777B3">
            <w:pPr>
              <w:spacing w:after="0" w:line="240" w:lineRule="auto"/>
              <w:jc w:val="center"/>
              <w:rPr>
                <w:rFonts w:ascii="Calibri" w:eastAsia="Times New Roman" w:hAnsi="Calibri" w:cs="Times New Roman"/>
                <w:b/>
                <w:bCs/>
                <w:color w:val="000000"/>
                <w:lang w:eastAsia="nb-NO"/>
              </w:rPr>
            </w:pPr>
            <w:r w:rsidRPr="00A777B3">
              <w:rPr>
                <w:rFonts w:ascii="Calibri" w:eastAsia="Times New Roman" w:hAnsi="Calibri" w:cs="Times New Roman"/>
                <w:b/>
                <w:bCs/>
                <w:color w:val="000000"/>
                <w:lang w:eastAsia="nb-NO"/>
              </w:rPr>
              <w:t>Oppr. budsjett 2015</w:t>
            </w:r>
          </w:p>
        </w:tc>
        <w:tc>
          <w:tcPr>
            <w:tcW w:w="949" w:type="dxa"/>
            <w:tcBorders>
              <w:top w:val="single" w:sz="8" w:space="0" w:color="auto"/>
              <w:left w:val="nil"/>
              <w:bottom w:val="single" w:sz="8" w:space="0" w:color="auto"/>
              <w:right w:val="single" w:sz="8" w:space="0" w:color="auto"/>
            </w:tcBorders>
            <w:shd w:val="clear" w:color="auto" w:fill="auto"/>
            <w:vAlign w:val="bottom"/>
            <w:hideMark/>
          </w:tcPr>
          <w:p w:rsidR="00A777B3" w:rsidRPr="00A777B3" w:rsidRDefault="00A777B3" w:rsidP="00A777B3">
            <w:pPr>
              <w:spacing w:after="0" w:line="240" w:lineRule="auto"/>
              <w:jc w:val="center"/>
              <w:rPr>
                <w:rFonts w:ascii="Calibri" w:eastAsia="Times New Roman" w:hAnsi="Calibri" w:cs="Times New Roman"/>
                <w:b/>
                <w:bCs/>
                <w:color w:val="000000"/>
                <w:lang w:eastAsia="nb-NO"/>
              </w:rPr>
            </w:pPr>
            <w:r w:rsidRPr="00A777B3">
              <w:rPr>
                <w:rFonts w:ascii="Calibri" w:eastAsia="Times New Roman" w:hAnsi="Calibri" w:cs="Times New Roman"/>
                <w:b/>
                <w:bCs/>
                <w:color w:val="000000"/>
                <w:lang w:eastAsia="nb-NO"/>
              </w:rPr>
              <w:t>Regnskap 2014</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Nytt rådhus, kvartalet A4</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12 431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11 000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870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Nytt rådhus, kvartalet A4 kjøp tomt</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66 922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66 825</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66 825</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10003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Nytt rådhus, kvartalet A4 p-anlegg med 110 plasser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682</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Nytt rådhus - områderegulering Skeiane og Haakon VII </w:t>
            </w:r>
            <w:proofErr w:type="spellStart"/>
            <w:r w:rsidRPr="00A777B3">
              <w:rPr>
                <w:rFonts w:ascii="Calibri" w:eastAsia="Times New Roman" w:hAnsi="Calibri" w:cs="Times New Roman"/>
                <w:color w:val="000000"/>
                <w:lang w:eastAsia="nb-NO"/>
              </w:rPr>
              <w:t>gt</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1 500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10006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Nytt rådhus - detaljregulering Havneparken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448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10009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Hoveveien 9 - sikring og adgangskontroll</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192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215</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10010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Skeianetunet, rehabilitering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2 715</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135</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10011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Salg av kommunalt eierskap/eiendommer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437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-19 910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10012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Forskutteres studentboliger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10013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Ny hovedbrannstasjon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86 041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54 000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150 200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10014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Felles øyeblikkelig hjelp-tilbud i ny brannstasjon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22 031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12 500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37 500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10016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Ambulansestasjon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8 053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9 900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10018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Nytt serverrom Vatne, </w:t>
            </w:r>
            <w:proofErr w:type="spellStart"/>
            <w:r w:rsidRPr="00A777B3">
              <w:rPr>
                <w:rFonts w:ascii="Calibri" w:eastAsia="Times New Roman" w:hAnsi="Calibri" w:cs="Times New Roman"/>
                <w:color w:val="000000"/>
                <w:lang w:eastAsia="nb-NO"/>
              </w:rPr>
              <w:t>byggtilpassinger</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539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850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15001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Vitenfabrikken II</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12 404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20 950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29 200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7 714</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15004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Vitenfabrikken, </w:t>
            </w:r>
            <w:proofErr w:type="spellStart"/>
            <w:r w:rsidRPr="00A777B3">
              <w:rPr>
                <w:rFonts w:ascii="Calibri" w:eastAsia="Times New Roman" w:hAnsi="Calibri" w:cs="Times New Roman"/>
                <w:color w:val="000000"/>
                <w:lang w:eastAsia="nb-NO"/>
              </w:rPr>
              <w:t>taklekasje</w:t>
            </w:r>
            <w:proofErr w:type="spellEnd"/>
            <w:r w:rsidRPr="00A777B3">
              <w:rPr>
                <w:rFonts w:ascii="Calibri" w:eastAsia="Times New Roman" w:hAnsi="Calibri" w:cs="Times New Roman"/>
                <w:color w:val="000000"/>
                <w:lang w:eastAsia="nb-NO"/>
              </w:rPr>
              <w:t>. Møllermesterboligen, strakstiltak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1 081</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15005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Oppgradering av brannvarslingssystemet i Sandnes kulturhus</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1 968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2 383</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317</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15006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Gjenoppbygge scene </w:t>
            </w:r>
            <w:proofErr w:type="spellStart"/>
            <w:r w:rsidRPr="00A777B3">
              <w:rPr>
                <w:rFonts w:ascii="Calibri" w:eastAsia="Times New Roman" w:hAnsi="Calibri" w:cs="Times New Roman"/>
                <w:color w:val="000000"/>
                <w:lang w:eastAsia="nb-NO"/>
              </w:rPr>
              <w:t>Sandvedparken</w:t>
            </w:r>
            <w:proofErr w:type="spellEnd"/>
            <w:r w:rsidRPr="00A777B3">
              <w:rPr>
                <w:rFonts w:ascii="Calibri" w:eastAsia="Times New Roman" w:hAnsi="Calibri" w:cs="Times New Roman"/>
                <w:color w:val="000000"/>
                <w:lang w:eastAsia="nb-NO"/>
              </w:rPr>
              <w:t xml:space="preserve"> etter brann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392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15007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Støydemping i gymsaler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15008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Vitenfabrikken I, styringsautomatikk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Nytt </w:t>
            </w:r>
            <w:proofErr w:type="spellStart"/>
            <w:r w:rsidRPr="00A777B3">
              <w:rPr>
                <w:rFonts w:ascii="Calibri" w:eastAsia="Times New Roman" w:hAnsi="Calibri" w:cs="Times New Roman"/>
                <w:color w:val="000000"/>
                <w:lang w:eastAsia="nb-NO"/>
              </w:rPr>
              <w:t>avlastninssenter</w:t>
            </w:r>
            <w:proofErr w:type="spellEnd"/>
            <w:r w:rsidRPr="00A777B3">
              <w:rPr>
                <w:rFonts w:ascii="Calibri" w:eastAsia="Times New Roman" w:hAnsi="Calibri" w:cs="Times New Roman"/>
                <w:color w:val="000000"/>
                <w:lang w:eastAsia="nb-NO"/>
              </w:rPr>
              <w:t xml:space="preserve"> med barnebolig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670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36 000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Kleivane</w:t>
            </w:r>
            <w:proofErr w:type="spellEnd"/>
            <w:r w:rsidRPr="00A777B3">
              <w:rPr>
                <w:rFonts w:ascii="Calibri" w:eastAsia="Times New Roman" w:hAnsi="Calibri" w:cs="Times New Roman"/>
                <w:color w:val="000000"/>
                <w:lang w:eastAsia="nb-NO"/>
              </w:rPr>
              <w:t>, nytt botilbud for funksjonshemmede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3 681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4 530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20 489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Foreldreinitiativet II</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8 405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21008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Nye omsorgsboliger med </w:t>
            </w:r>
            <w:proofErr w:type="spellStart"/>
            <w:r w:rsidRPr="00A777B3">
              <w:rPr>
                <w:rFonts w:ascii="Calibri" w:eastAsia="Times New Roman" w:hAnsi="Calibri" w:cs="Times New Roman"/>
                <w:color w:val="000000"/>
                <w:lang w:eastAsia="nb-NO"/>
              </w:rPr>
              <w:t>menneskermed</w:t>
            </w:r>
            <w:proofErr w:type="spellEnd"/>
            <w:r w:rsidRPr="00A777B3">
              <w:rPr>
                <w:rFonts w:ascii="Calibri" w:eastAsia="Times New Roman" w:hAnsi="Calibri" w:cs="Times New Roman"/>
                <w:color w:val="000000"/>
                <w:lang w:eastAsia="nb-NO"/>
              </w:rPr>
              <w:t xml:space="preserve"> funksjonsnedsettelser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6 960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14</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21009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Smørbukkvn</w:t>
            </w:r>
            <w:proofErr w:type="spellEnd"/>
            <w:r w:rsidRPr="00A777B3">
              <w:rPr>
                <w:rFonts w:ascii="Calibri" w:eastAsia="Times New Roman" w:hAnsi="Calibri" w:cs="Times New Roman"/>
                <w:color w:val="000000"/>
                <w:lang w:eastAsia="nb-NO"/>
              </w:rPr>
              <w:t>. 13, boliger for mennesker med funksjonsnedsettelser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37 500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21011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Lindeveien 17, utbygging og oppgradering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622</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21012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Maudlandslia</w:t>
            </w:r>
            <w:proofErr w:type="spellEnd"/>
            <w:r w:rsidRPr="00A777B3">
              <w:rPr>
                <w:rFonts w:ascii="Calibri" w:eastAsia="Times New Roman" w:hAnsi="Calibri" w:cs="Times New Roman"/>
                <w:color w:val="000000"/>
                <w:lang w:eastAsia="nb-NO"/>
              </w:rPr>
              <w:t>, omsorgsboliger for funksjonshemmede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27 489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29 300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29 300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3 023</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21014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Rusvernet på Soma, nytt hovedbygg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1 504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3 250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54 000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735</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21015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Boligsosial handlingsplan, kjøp av 20 boenheter per år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39 218</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36 100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43 209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21017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Boligtiltak med inntil 20 boenheter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23 190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64 000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459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21018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Lura BOAS - ombygging stue kjøkken Lura 1</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1 300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21019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Avsetning til oppgradering av boligmassen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38</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21020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Lunden Mølle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62</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21021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Kjøp av 2 boenheter el. tomter i nærheten av personalbasen i </w:t>
            </w:r>
            <w:proofErr w:type="spellStart"/>
            <w:r w:rsidRPr="00A777B3">
              <w:rPr>
                <w:rFonts w:ascii="Calibri" w:eastAsia="Times New Roman" w:hAnsi="Calibri" w:cs="Times New Roman"/>
                <w:color w:val="000000"/>
                <w:lang w:eastAsia="nb-NO"/>
              </w:rPr>
              <w:t>Kleivane</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4 612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21022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Behandlingsstart</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9 117</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21023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Avlastning, ny barnebolig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6 041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6 041</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21027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Nybygg Håholen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21028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Utskiftning/reparasjoner Varatun </w:t>
            </w:r>
            <w:proofErr w:type="spellStart"/>
            <w:r w:rsidRPr="00A777B3">
              <w:rPr>
                <w:rFonts w:ascii="Calibri" w:eastAsia="Times New Roman" w:hAnsi="Calibri" w:cs="Times New Roman"/>
                <w:color w:val="000000"/>
                <w:lang w:eastAsia="nb-NO"/>
              </w:rPr>
              <w:t>psyk.senter</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21029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Boliger til funksjonshemmede, </w:t>
            </w:r>
            <w:proofErr w:type="spellStart"/>
            <w:r w:rsidRPr="00A777B3">
              <w:rPr>
                <w:rFonts w:ascii="Calibri" w:eastAsia="Times New Roman" w:hAnsi="Calibri" w:cs="Times New Roman"/>
                <w:color w:val="000000"/>
                <w:lang w:eastAsia="nb-NO"/>
              </w:rPr>
              <w:t>ca</w:t>
            </w:r>
            <w:proofErr w:type="spellEnd"/>
            <w:r w:rsidRPr="00A777B3">
              <w:rPr>
                <w:rFonts w:ascii="Calibri" w:eastAsia="Times New Roman" w:hAnsi="Calibri" w:cs="Times New Roman"/>
                <w:color w:val="000000"/>
                <w:lang w:eastAsia="nb-NO"/>
              </w:rPr>
              <w:t xml:space="preserve"> 10 </w:t>
            </w:r>
            <w:proofErr w:type="spellStart"/>
            <w:r w:rsidRPr="00A777B3">
              <w:rPr>
                <w:rFonts w:ascii="Calibri" w:eastAsia="Times New Roman" w:hAnsi="Calibri" w:cs="Times New Roman"/>
                <w:color w:val="000000"/>
                <w:lang w:eastAsia="nb-NO"/>
              </w:rPr>
              <w:t>stk</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143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21031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Boliger for vanskeligstilte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21032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Brannskade i Åsveien 153</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21300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21031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Hanaveien 19 B</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2 157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Årsvollveien</w:t>
            </w:r>
            <w:proofErr w:type="spellEnd"/>
            <w:r w:rsidRPr="00A777B3">
              <w:rPr>
                <w:rFonts w:ascii="Calibri" w:eastAsia="Times New Roman" w:hAnsi="Calibri" w:cs="Times New Roman"/>
                <w:color w:val="000000"/>
                <w:lang w:eastAsia="nb-NO"/>
              </w:rPr>
              <w:t xml:space="preserve"> 5 - 7</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325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124</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Syrinveien 2A</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944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5 896</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104</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25003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Myrveien 4</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284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-38</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38</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25004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Underprosjekt til Bolig sosial handlingsplan. Småhus - 2 per år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360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3 400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3 400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25009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Kubakken</w:t>
            </w:r>
            <w:proofErr w:type="spellEnd"/>
            <w:r w:rsidRPr="00A777B3">
              <w:rPr>
                <w:rFonts w:ascii="Calibri" w:eastAsia="Times New Roman" w:hAnsi="Calibri" w:cs="Times New Roman"/>
                <w:color w:val="000000"/>
                <w:lang w:eastAsia="nb-NO"/>
              </w:rPr>
              <w:t xml:space="preserve"> 16 A</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2 314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2 314</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Kubakken</w:t>
            </w:r>
            <w:proofErr w:type="spellEnd"/>
            <w:r w:rsidRPr="00A777B3">
              <w:rPr>
                <w:rFonts w:ascii="Calibri" w:eastAsia="Times New Roman" w:hAnsi="Calibri" w:cs="Times New Roman"/>
                <w:color w:val="000000"/>
                <w:lang w:eastAsia="nb-NO"/>
              </w:rPr>
              <w:t xml:space="preserve"> 44 A</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2 398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2 398</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upr.Kjempeholen</w:t>
            </w:r>
            <w:proofErr w:type="spellEnd"/>
            <w:r w:rsidRPr="00A777B3">
              <w:rPr>
                <w:rFonts w:ascii="Calibri" w:eastAsia="Times New Roman" w:hAnsi="Calibri" w:cs="Times New Roman"/>
                <w:color w:val="000000"/>
                <w:lang w:eastAsia="nb-NO"/>
              </w:rPr>
              <w:t xml:space="preserve"> 6</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2 373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2 373</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Gamle Skaravei 92F</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2 455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Havnegata 7 </w:t>
            </w:r>
            <w:proofErr w:type="spellStart"/>
            <w:r w:rsidRPr="00A777B3">
              <w:rPr>
                <w:rFonts w:ascii="Calibri" w:eastAsia="Times New Roman" w:hAnsi="Calibri" w:cs="Times New Roman"/>
                <w:color w:val="000000"/>
                <w:lang w:eastAsia="nb-NO"/>
              </w:rPr>
              <w:t>snr</w:t>
            </w:r>
            <w:proofErr w:type="spellEnd"/>
            <w:r w:rsidRPr="00A777B3">
              <w:rPr>
                <w:rFonts w:ascii="Calibri" w:eastAsia="Times New Roman" w:hAnsi="Calibri" w:cs="Times New Roman"/>
                <w:color w:val="000000"/>
                <w:lang w:eastAsia="nb-NO"/>
              </w:rPr>
              <w:t>. 24</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2 434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Vedafjell BB2.2 B 402</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Krunemyr</w:t>
            </w:r>
            <w:proofErr w:type="spellEnd"/>
            <w:r w:rsidRPr="00A777B3">
              <w:rPr>
                <w:rFonts w:ascii="Calibri" w:eastAsia="Times New Roman" w:hAnsi="Calibri" w:cs="Times New Roman"/>
                <w:color w:val="000000"/>
                <w:lang w:eastAsia="nb-NO"/>
              </w:rPr>
              <w:t xml:space="preserve"> 3 </w:t>
            </w:r>
            <w:proofErr w:type="spellStart"/>
            <w:r w:rsidRPr="00A777B3">
              <w:rPr>
                <w:rFonts w:ascii="Calibri" w:eastAsia="Times New Roman" w:hAnsi="Calibri" w:cs="Times New Roman"/>
                <w:color w:val="000000"/>
                <w:lang w:eastAsia="nb-NO"/>
              </w:rPr>
              <w:t>leil</w:t>
            </w:r>
            <w:proofErr w:type="spellEnd"/>
            <w:r w:rsidRPr="00A777B3">
              <w:rPr>
                <w:rFonts w:ascii="Calibri" w:eastAsia="Times New Roman" w:hAnsi="Calibri" w:cs="Times New Roman"/>
                <w:color w:val="000000"/>
                <w:lang w:eastAsia="nb-NO"/>
              </w:rPr>
              <w:t xml:space="preserve"> u0103</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1 802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1 802</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Hafrakveien</w:t>
            </w:r>
            <w:proofErr w:type="spellEnd"/>
            <w:r w:rsidRPr="00A777B3">
              <w:rPr>
                <w:rFonts w:ascii="Calibri" w:eastAsia="Times New Roman" w:hAnsi="Calibri" w:cs="Times New Roman"/>
                <w:color w:val="000000"/>
                <w:lang w:eastAsia="nb-NO"/>
              </w:rPr>
              <w:t xml:space="preserve"> 243</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2 260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Ospabakken</w:t>
            </w:r>
            <w:proofErr w:type="spellEnd"/>
            <w:r w:rsidRPr="00A777B3">
              <w:rPr>
                <w:rFonts w:ascii="Calibri" w:eastAsia="Times New Roman" w:hAnsi="Calibri" w:cs="Times New Roman"/>
                <w:color w:val="000000"/>
                <w:lang w:eastAsia="nb-NO"/>
              </w:rPr>
              <w:t xml:space="preserve"> 1C</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2 414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2 414</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Ospabakken</w:t>
            </w:r>
            <w:proofErr w:type="spellEnd"/>
            <w:r w:rsidRPr="00A777B3">
              <w:rPr>
                <w:rFonts w:ascii="Calibri" w:eastAsia="Times New Roman" w:hAnsi="Calibri" w:cs="Times New Roman"/>
                <w:color w:val="000000"/>
                <w:lang w:eastAsia="nb-NO"/>
              </w:rPr>
              <w:t xml:space="preserve"> 1B</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2 414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25019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Hanaveien 23A </w:t>
            </w:r>
            <w:proofErr w:type="spellStart"/>
            <w:r w:rsidRPr="00A777B3">
              <w:rPr>
                <w:rFonts w:ascii="Calibri" w:eastAsia="Times New Roman" w:hAnsi="Calibri" w:cs="Times New Roman"/>
                <w:color w:val="000000"/>
                <w:lang w:eastAsia="nb-NO"/>
              </w:rPr>
              <w:t>leil</w:t>
            </w:r>
            <w:proofErr w:type="spellEnd"/>
            <w:r w:rsidRPr="00A777B3">
              <w:rPr>
                <w:rFonts w:ascii="Calibri" w:eastAsia="Times New Roman" w:hAnsi="Calibri" w:cs="Times New Roman"/>
                <w:color w:val="000000"/>
                <w:lang w:eastAsia="nb-NO"/>
              </w:rPr>
              <w:t xml:space="preserve"> A3</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2 431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2 424</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25020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Kjempeholen 4</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3 070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25021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Kleivane</w:t>
            </w:r>
            <w:proofErr w:type="spellEnd"/>
            <w:r w:rsidRPr="00A777B3">
              <w:rPr>
                <w:rFonts w:ascii="Calibri" w:eastAsia="Times New Roman" w:hAnsi="Calibri" w:cs="Times New Roman"/>
                <w:color w:val="000000"/>
                <w:lang w:eastAsia="nb-NO"/>
              </w:rPr>
              <w:t xml:space="preserve"> toppen felt B1</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25023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Sørbøbakken</w:t>
            </w:r>
            <w:proofErr w:type="spellEnd"/>
            <w:r w:rsidRPr="00A777B3">
              <w:rPr>
                <w:rFonts w:ascii="Calibri" w:eastAsia="Times New Roman" w:hAnsi="Calibri" w:cs="Times New Roman"/>
                <w:color w:val="000000"/>
                <w:lang w:eastAsia="nb-NO"/>
              </w:rPr>
              <w:t xml:space="preserve"> 3</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2 282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2 281</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25024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Storgata 61</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4 327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2 409</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25025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Buggelandsbakken</w:t>
            </w:r>
            <w:proofErr w:type="spellEnd"/>
            <w:r w:rsidRPr="00A777B3">
              <w:rPr>
                <w:rFonts w:ascii="Calibri" w:eastAsia="Times New Roman" w:hAnsi="Calibri" w:cs="Times New Roman"/>
                <w:color w:val="000000"/>
                <w:lang w:eastAsia="nb-NO"/>
              </w:rPr>
              <w:t xml:space="preserve"> 24 </w:t>
            </w:r>
            <w:proofErr w:type="spellStart"/>
            <w:r w:rsidRPr="00A777B3">
              <w:rPr>
                <w:rFonts w:ascii="Calibri" w:eastAsia="Times New Roman" w:hAnsi="Calibri" w:cs="Times New Roman"/>
                <w:color w:val="000000"/>
                <w:lang w:eastAsia="nb-NO"/>
              </w:rPr>
              <w:t>leil</w:t>
            </w:r>
            <w:proofErr w:type="spellEnd"/>
            <w:r w:rsidRPr="00A777B3">
              <w:rPr>
                <w:rFonts w:ascii="Calibri" w:eastAsia="Times New Roman" w:hAnsi="Calibri" w:cs="Times New Roman"/>
                <w:color w:val="000000"/>
                <w:lang w:eastAsia="nb-NO"/>
              </w:rPr>
              <w:t xml:space="preserve">. </w:t>
            </w:r>
            <w:proofErr w:type="spellStart"/>
            <w:proofErr w:type="gramStart"/>
            <w:r w:rsidRPr="00A777B3">
              <w:rPr>
                <w:rFonts w:ascii="Calibri" w:eastAsia="Times New Roman" w:hAnsi="Calibri" w:cs="Times New Roman"/>
                <w:color w:val="000000"/>
                <w:lang w:eastAsia="nb-NO"/>
              </w:rPr>
              <w:t>snr</w:t>
            </w:r>
            <w:proofErr w:type="spellEnd"/>
            <w:proofErr w:type="gramEnd"/>
            <w:r w:rsidRPr="00A777B3">
              <w:rPr>
                <w:rFonts w:ascii="Calibri" w:eastAsia="Times New Roman" w:hAnsi="Calibri" w:cs="Times New Roman"/>
                <w:color w:val="000000"/>
                <w:lang w:eastAsia="nb-NO"/>
              </w:rPr>
              <w:t xml:space="preserve"> 24</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2 055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25026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Hovemarka</w:t>
            </w:r>
            <w:proofErr w:type="spellEnd"/>
            <w:r w:rsidRPr="00A777B3">
              <w:rPr>
                <w:rFonts w:ascii="Calibri" w:eastAsia="Times New Roman" w:hAnsi="Calibri" w:cs="Times New Roman"/>
                <w:color w:val="000000"/>
                <w:lang w:eastAsia="nb-NO"/>
              </w:rPr>
              <w:t xml:space="preserve"> 54A</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2 209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25027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Bjønnbåsen</w:t>
            </w:r>
            <w:proofErr w:type="spellEnd"/>
            <w:r w:rsidRPr="00A777B3">
              <w:rPr>
                <w:rFonts w:ascii="Calibri" w:eastAsia="Times New Roman" w:hAnsi="Calibri" w:cs="Times New Roman"/>
                <w:color w:val="000000"/>
                <w:lang w:eastAsia="nb-NO"/>
              </w:rPr>
              <w:t xml:space="preserve"> 3A</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2 209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25028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Luftå</w:t>
            </w:r>
            <w:proofErr w:type="spellEnd"/>
            <w:r w:rsidRPr="00A777B3">
              <w:rPr>
                <w:rFonts w:ascii="Calibri" w:eastAsia="Times New Roman" w:hAnsi="Calibri" w:cs="Times New Roman"/>
                <w:color w:val="000000"/>
                <w:lang w:eastAsia="nb-NO"/>
              </w:rPr>
              <w:t xml:space="preserve"> 27</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2 312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25029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Øvremarka 2, </w:t>
            </w:r>
            <w:proofErr w:type="spellStart"/>
            <w:r w:rsidRPr="00A777B3">
              <w:rPr>
                <w:rFonts w:ascii="Calibri" w:eastAsia="Times New Roman" w:hAnsi="Calibri" w:cs="Times New Roman"/>
                <w:color w:val="000000"/>
                <w:lang w:eastAsia="nb-NO"/>
              </w:rPr>
              <w:t>leil</w:t>
            </w:r>
            <w:proofErr w:type="spellEnd"/>
            <w:r w:rsidRPr="00A777B3">
              <w:rPr>
                <w:rFonts w:ascii="Calibri" w:eastAsia="Times New Roman" w:hAnsi="Calibri" w:cs="Times New Roman"/>
                <w:color w:val="000000"/>
                <w:lang w:eastAsia="nb-NO"/>
              </w:rPr>
              <w:t xml:space="preserve"> H0207</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2 106</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25030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Havnegata 11, </w:t>
            </w:r>
            <w:proofErr w:type="spellStart"/>
            <w:r w:rsidRPr="00A777B3">
              <w:rPr>
                <w:rFonts w:ascii="Calibri" w:eastAsia="Times New Roman" w:hAnsi="Calibri" w:cs="Times New Roman"/>
                <w:color w:val="000000"/>
                <w:lang w:eastAsia="nb-NO"/>
              </w:rPr>
              <w:t>leil</w:t>
            </w:r>
            <w:proofErr w:type="spellEnd"/>
            <w:r w:rsidRPr="00A777B3">
              <w:rPr>
                <w:rFonts w:ascii="Calibri" w:eastAsia="Times New Roman" w:hAnsi="Calibri" w:cs="Times New Roman"/>
                <w:color w:val="000000"/>
                <w:lang w:eastAsia="nb-NO"/>
              </w:rPr>
              <w:t xml:space="preserve"> 101</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2 055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25031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21015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Øvremarka 2, </w:t>
            </w:r>
            <w:proofErr w:type="spellStart"/>
            <w:r w:rsidRPr="00A777B3">
              <w:rPr>
                <w:rFonts w:ascii="Calibri" w:eastAsia="Times New Roman" w:hAnsi="Calibri" w:cs="Times New Roman"/>
                <w:color w:val="000000"/>
                <w:lang w:eastAsia="nb-NO"/>
              </w:rPr>
              <w:t>leil</w:t>
            </w:r>
            <w:proofErr w:type="spellEnd"/>
            <w:r w:rsidRPr="00A777B3">
              <w:rPr>
                <w:rFonts w:ascii="Calibri" w:eastAsia="Times New Roman" w:hAnsi="Calibri" w:cs="Times New Roman"/>
                <w:color w:val="000000"/>
                <w:lang w:eastAsia="nb-NO"/>
              </w:rPr>
              <w:t xml:space="preserve"> 203</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2 055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Påbygg Riska BOAS, 29 plasser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60 379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75 000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29 649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Påbygg Riska BOAS, 29 plasser - tilskudd fra Husbanken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26003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Rundeskogen BOAS 61 plasser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73 000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83 000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Omgjøring av kjøkken på Åse BOAS til sykehjemsplasser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11</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26007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Trones BOAS nytt ventilasjonsanlegg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836</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26008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Riska BOAS, rehabilitering av ventilasjonsanlegg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4 972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5 028</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2 492</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26012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Lunde BOAS 1, utskiftning og oppgradering i </w:t>
            </w:r>
            <w:proofErr w:type="spellStart"/>
            <w:r w:rsidRPr="00A777B3">
              <w:rPr>
                <w:rFonts w:ascii="Calibri" w:eastAsia="Times New Roman" w:hAnsi="Calibri" w:cs="Times New Roman"/>
                <w:color w:val="000000"/>
                <w:lang w:eastAsia="nb-NO"/>
              </w:rPr>
              <w:t>ventliasjonsanlegg</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4 868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4 800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4 800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26013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Rovik BOAS inneklima 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8 319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14 500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26014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Trones BOAS - oppgradering vinduer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185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190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26015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Riskatun</w:t>
            </w:r>
            <w:proofErr w:type="spellEnd"/>
            <w:r w:rsidRPr="00A777B3">
              <w:rPr>
                <w:rFonts w:ascii="Calibri" w:eastAsia="Times New Roman" w:hAnsi="Calibri" w:cs="Times New Roman"/>
                <w:color w:val="000000"/>
                <w:lang w:eastAsia="nb-NO"/>
              </w:rPr>
              <w:t xml:space="preserve"> - tiltak til videre bruk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130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26016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Lura BOAS ombygging medisinrom og kontor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Bogafjell</w:t>
            </w:r>
            <w:proofErr w:type="spellEnd"/>
            <w:r w:rsidRPr="00A777B3">
              <w:rPr>
                <w:rFonts w:ascii="Calibri" w:eastAsia="Times New Roman" w:hAnsi="Calibri" w:cs="Times New Roman"/>
                <w:color w:val="000000"/>
                <w:lang w:eastAsia="nb-NO"/>
              </w:rPr>
              <w:t xml:space="preserve"> skole, tilpasning til ren barneskole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14 331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19 654</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18 000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146</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Figgjo skole, sanering og nybygg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30003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Rehabilitering/utbedring av Sviland skole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2 311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4 803</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97</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30004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Skoler, utendørsanlegg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1 150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706</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Uteområde </w:t>
            </w:r>
            <w:proofErr w:type="spellStart"/>
            <w:r w:rsidRPr="00A777B3">
              <w:rPr>
                <w:rFonts w:ascii="Calibri" w:eastAsia="Times New Roman" w:hAnsi="Calibri" w:cs="Times New Roman"/>
                <w:color w:val="000000"/>
                <w:lang w:eastAsia="nb-NO"/>
              </w:rPr>
              <w:t>Bogafjell</w:t>
            </w:r>
            <w:proofErr w:type="spellEnd"/>
            <w:r w:rsidRPr="00A777B3">
              <w:rPr>
                <w:rFonts w:ascii="Calibri" w:eastAsia="Times New Roman" w:hAnsi="Calibri" w:cs="Times New Roman"/>
                <w:color w:val="000000"/>
                <w:lang w:eastAsia="nb-NO"/>
              </w:rPr>
              <w:t xml:space="preserve"> skole, universell utforming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2 185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2 357</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18</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30006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Giske ungdomsskole, utvidelse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9 123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12 600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169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30007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Buggeland</w:t>
            </w:r>
            <w:proofErr w:type="spellEnd"/>
            <w:r w:rsidRPr="00A777B3">
              <w:rPr>
                <w:rFonts w:ascii="Calibri" w:eastAsia="Times New Roman" w:hAnsi="Calibri" w:cs="Times New Roman"/>
                <w:color w:val="000000"/>
                <w:lang w:eastAsia="nb-NO"/>
              </w:rPr>
              <w:t xml:space="preserve"> skole, utvidelse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448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32</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30009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Flere elevplasser ungdomsskolen søndre bydeler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14 095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16 000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4 500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14</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Skaarlia</w:t>
            </w:r>
            <w:proofErr w:type="spellEnd"/>
            <w:r w:rsidRPr="00A777B3">
              <w:rPr>
                <w:rFonts w:ascii="Calibri" w:eastAsia="Times New Roman" w:hAnsi="Calibri" w:cs="Times New Roman"/>
                <w:color w:val="000000"/>
                <w:lang w:eastAsia="nb-NO"/>
              </w:rPr>
              <w:t xml:space="preserve"> skole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32 262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24 000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Hommersåk skole, utvidelse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2 363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15 300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23</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Sandved skole, utvidelse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9 888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16 750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28 350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298</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Iglemyr</w:t>
            </w:r>
            <w:proofErr w:type="spellEnd"/>
            <w:r w:rsidRPr="00A777B3">
              <w:rPr>
                <w:rFonts w:ascii="Calibri" w:eastAsia="Times New Roman" w:hAnsi="Calibri" w:cs="Times New Roman"/>
                <w:color w:val="000000"/>
                <w:lang w:eastAsia="nb-NO"/>
              </w:rPr>
              <w:t xml:space="preserve"> skole, rehabilitering av ventilasjonsanlegg </w:t>
            </w:r>
            <w:proofErr w:type="spellStart"/>
            <w:r w:rsidRPr="00A777B3">
              <w:rPr>
                <w:rFonts w:ascii="Calibri" w:eastAsia="Times New Roman" w:hAnsi="Calibri" w:cs="Times New Roman"/>
                <w:color w:val="000000"/>
                <w:lang w:eastAsia="nb-NO"/>
              </w:rPr>
              <w:t>underetg</w:t>
            </w:r>
            <w:proofErr w:type="spellEnd"/>
            <w:r w:rsidRPr="00A777B3">
              <w:rPr>
                <w:rFonts w:ascii="Calibri" w:eastAsia="Times New Roman" w:hAnsi="Calibri" w:cs="Times New Roman"/>
                <w:color w:val="000000"/>
                <w:lang w:eastAsia="nb-NO"/>
              </w:rPr>
              <w:t>, byggetrinn 1</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98</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1 137</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Sørbø skole, havarert bygningsautomatikk etter </w:t>
            </w:r>
            <w:proofErr w:type="spellStart"/>
            <w:r w:rsidRPr="00A777B3">
              <w:rPr>
                <w:rFonts w:ascii="Calibri" w:eastAsia="Times New Roman" w:hAnsi="Calibri" w:cs="Times New Roman"/>
                <w:color w:val="000000"/>
                <w:lang w:eastAsia="nb-NO"/>
              </w:rPr>
              <w:t>lynskade</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2 480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Rehabilitering/utbedring av Skeiane ungd. skole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1 658</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Stangeland skole, ombygging for nytt klasserom</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447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2 051</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Ganddal skole, opparbeidelse av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683</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640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Senter for </w:t>
            </w:r>
            <w:proofErr w:type="spellStart"/>
            <w:r w:rsidRPr="00A777B3">
              <w:rPr>
                <w:rFonts w:ascii="Calibri" w:eastAsia="Times New Roman" w:hAnsi="Calibri" w:cs="Times New Roman"/>
                <w:color w:val="000000"/>
                <w:lang w:eastAsia="nb-NO"/>
              </w:rPr>
              <w:t>flerspræklige</w:t>
            </w:r>
            <w:proofErr w:type="spellEnd"/>
            <w:r w:rsidRPr="00A777B3">
              <w:rPr>
                <w:rFonts w:ascii="Calibri" w:eastAsia="Times New Roman" w:hAnsi="Calibri" w:cs="Times New Roman"/>
                <w:color w:val="000000"/>
                <w:lang w:eastAsia="nb-NO"/>
              </w:rPr>
              <w:t xml:space="preserve"> barn og unge (FBU), nye lokaler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30019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Sandnes læringssenter (SLS), nye lokaler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30020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Altona skole og ressurssenter, nye lokaler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30021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Planlegging for elevplasser ved Skeiane ungdomsskole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2 102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30022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Smeaheia</w:t>
            </w:r>
            <w:proofErr w:type="spellEnd"/>
            <w:r w:rsidRPr="00A777B3">
              <w:rPr>
                <w:rFonts w:ascii="Calibri" w:eastAsia="Times New Roman" w:hAnsi="Calibri" w:cs="Times New Roman"/>
                <w:color w:val="000000"/>
                <w:lang w:eastAsia="nb-NO"/>
              </w:rPr>
              <w:t xml:space="preserve"> skole </w:t>
            </w:r>
            <w:proofErr w:type="spellStart"/>
            <w:r w:rsidRPr="00A777B3">
              <w:rPr>
                <w:rFonts w:ascii="Calibri" w:eastAsia="Times New Roman" w:hAnsi="Calibri" w:cs="Times New Roman"/>
                <w:color w:val="000000"/>
                <w:lang w:eastAsia="nb-NO"/>
              </w:rPr>
              <w:t>haverert</w:t>
            </w:r>
            <w:proofErr w:type="spellEnd"/>
            <w:r w:rsidRPr="00A777B3">
              <w:rPr>
                <w:rFonts w:ascii="Calibri" w:eastAsia="Times New Roman" w:hAnsi="Calibri" w:cs="Times New Roman"/>
                <w:color w:val="000000"/>
                <w:lang w:eastAsia="nb-NO"/>
              </w:rPr>
              <w:t xml:space="preserve"> kjel anlegg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30024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Oppgradering av uteområder skoler og barnehager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30025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Gasskap</w:t>
            </w:r>
            <w:proofErr w:type="spellEnd"/>
            <w:r w:rsidRPr="00A777B3">
              <w:rPr>
                <w:rFonts w:ascii="Calibri" w:eastAsia="Times New Roman" w:hAnsi="Calibri" w:cs="Times New Roman"/>
                <w:color w:val="000000"/>
                <w:lang w:eastAsia="nb-NO"/>
              </w:rPr>
              <w:t xml:space="preserve"> Riska ungdomsskole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30026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Lekeutstyr eldre barneskoler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30400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Aspervika</w:t>
            </w:r>
            <w:proofErr w:type="spellEnd"/>
            <w:r w:rsidRPr="00A777B3">
              <w:rPr>
                <w:rFonts w:ascii="Calibri" w:eastAsia="Times New Roman" w:hAnsi="Calibri" w:cs="Times New Roman"/>
                <w:color w:val="000000"/>
                <w:lang w:eastAsia="nb-NO"/>
              </w:rPr>
              <w:t xml:space="preserve">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Austrått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538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30404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Hana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30408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Iglemyr</w:t>
            </w:r>
            <w:proofErr w:type="spellEnd"/>
            <w:r w:rsidRPr="00A777B3">
              <w:rPr>
                <w:rFonts w:ascii="Calibri" w:eastAsia="Times New Roman" w:hAnsi="Calibri" w:cs="Times New Roman"/>
                <w:color w:val="000000"/>
                <w:lang w:eastAsia="nb-NO"/>
              </w:rPr>
              <w:t xml:space="preserve">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163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30409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Kyrkjevollen</w:t>
            </w:r>
            <w:proofErr w:type="spellEnd"/>
            <w:r w:rsidRPr="00A777B3">
              <w:rPr>
                <w:rFonts w:ascii="Calibri" w:eastAsia="Times New Roman" w:hAnsi="Calibri" w:cs="Times New Roman"/>
                <w:color w:val="000000"/>
                <w:lang w:eastAsia="nb-NO"/>
              </w:rPr>
              <w:t xml:space="preserve">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30410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Lura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30411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Maudland</w:t>
            </w:r>
            <w:proofErr w:type="spellEnd"/>
            <w:r w:rsidRPr="00A777B3">
              <w:rPr>
                <w:rFonts w:ascii="Calibri" w:eastAsia="Times New Roman" w:hAnsi="Calibri" w:cs="Times New Roman"/>
                <w:color w:val="000000"/>
                <w:lang w:eastAsia="nb-NO"/>
              </w:rPr>
              <w:t xml:space="preserve">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199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30412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Porsholen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542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30413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Sandved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554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30414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Soma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30415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Stangeland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145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30416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30004/24/26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Trones skole,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229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Hommersåk barnehage, rehabilitering og utvidelse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Asperholen</w:t>
            </w:r>
            <w:proofErr w:type="spellEnd"/>
            <w:r w:rsidRPr="00A777B3">
              <w:rPr>
                <w:rFonts w:ascii="Calibri" w:eastAsia="Times New Roman" w:hAnsi="Calibri" w:cs="Times New Roman"/>
                <w:color w:val="000000"/>
                <w:lang w:eastAsia="nb-NO"/>
              </w:rPr>
              <w:t xml:space="preserve"> barnehage, rehabilitering og utvidelse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823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20 000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621</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35003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Utendørsanlegg, barnehager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545</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545</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440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35004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Figgjo barnehage, påbygg </w:t>
            </w:r>
            <w:proofErr w:type="spellStart"/>
            <w:r w:rsidRPr="00A777B3">
              <w:rPr>
                <w:rFonts w:ascii="Calibri" w:eastAsia="Times New Roman" w:hAnsi="Calibri" w:cs="Times New Roman"/>
                <w:color w:val="000000"/>
                <w:lang w:eastAsia="nb-NO"/>
              </w:rPr>
              <w:t>ekststerende</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xml:space="preserve"> med 2 </w:t>
            </w:r>
            <w:proofErr w:type="spellStart"/>
            <w:r w:rsidRPr="00A777B3">
              <w:rPr>
                <w:rFonts w:ascii="Calibri" w:eastAsia="Times New Roman" w:hAnsi="Calibri" w:cs="Times New Roman"/>
                <w:color w:val="000000"/>
                <w:lang w:eastAsia="nb-NO"/>
              </w:rPr>
              <w:t>avd</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19 537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25 750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11 200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431</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Vatne, ny barnehage med 6 avd.</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35006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Kleivane</w:t>
            </w:r>
            <w:proofErr w:type="spellEnd"/>
            <w:r w:rsidRPr="00A777B3">
              <w:rPr>
                <w:rFonts w:ascii="Calibri" w:eastAsia="Times New Roman" w:hAnsi="Calibri" w:cs="Times New Roman"/>
                <w:color w:val="000000"/>
                <w:lang w:eastAsia="nb-NO"/>
              </w:rPr>
              <w:t>, ny barnehage med 6 avd.</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1 823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41 400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10 989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35007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Sørbø II, ny barnehage med 5 avd.</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30 652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37 400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33 200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12 803</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35008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Regulering og tilpasning av Vatne skole til barnehage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3 800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35010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Hana barnehage, regulering og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637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3 800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35011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Varatun barnehage, avd. Varatun gård, bygning og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536</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1 269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35013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Porter barnehager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424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35014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Gravarslia</w:t>
            </w:r>
            <w:proofErr w:type="spellEnd"/>
            <w:r w:rsidRPr="00A777B3">
              <w:rPr>
                <w:rFonts w:ascii="Calibri" w:eastAsia="Times New Roman" w:hAnsi="Calibri" w:cs="Times New Roman"/>
                <w:color w:val="000000"/>
                <w:lang w:eastAsia="nb-NO"/>
              </w:rPr>
              <w:t xml:space="preserve"> barnehage, ferdigstillelse av soveskur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222</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35015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Barnehage i gamle kulturskolebygget, Langgt. 74</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7 528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15 000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35017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Gjenstående arbeid Varatun barnehage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35018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Gjenstående arbeid Hana gamle skole bruk til </w:t>
            </w:r>
            <w:proofErr w:type="spellStart"/>
            <w:r w:rsidRPr="00A777B3">
              <w:rPr>
                <w:rFonts w:ascii="Calibri" w:eastAsia="Times New Roman" w:hAnsi="Calibri" w:cs="Times New Roman"/>
                <w:color w:val="000000"/>
                <w:lang w:eastAsia="nb-NO"/>
              </w:rPr>
              <w:t>bhg</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35300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Asperholen</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Figgjo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35304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Hana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46</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Hommersåk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16</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35306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Jønningheia</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35313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Sandvedhaugen</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35314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Smeaheia</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35317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Trones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35319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Varatun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Postveien,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194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35321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35003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Øygard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uteområde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40001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ENØK, tiltak kommunale bygg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430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3 300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6 212</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40002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ENØK, utfasing av oljekjel</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1 100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1 100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813</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40003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ENØk</w:t>
            </w:r>
            <w:proofErr w:type="spellEnd"/>
            <w:r w:rsidRPr="00A777B3">
              <w:rPr>
                <w:rFonts w:ascii="Calibri" w:eastAsia="Times New Roman" w:hAnsi="Calibri" w:cs="Times New Roman"/>
                <w:color w:val="000000"/>
                <w:lang w:eastAsia="nb-NO"/>
              </w:rPr>
              <w:t>, solvarmeenergi</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40004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ENØK, rørsystem </w:t>
            </w:r>
            <w:proofErr w:type="spellStart"/>
            <w:r w:rsidRPr="00A777B3">
              <w:rPr>
                <w:rFonts w:ascii="Calibri" w:eastAsia="Times New Roman" w:hAnsi="Calibri" w:cs="Times New Roman"/>
                <w:color w:val="000000"/>
                <w:lang w:eastAsia="nb-NO"/>
              </w:rPr>
              <w:t>Asutrått</w:t>
            </w:r>
            <w:proofErr w:type="spellEnd"/>
            <w:r w:rsidRPr="00A777B3">
              <w:rPr>
                <w:rFonts w:ascii="Calibri" w:eastAsia="Times New Roman" w:hAnsi="Calibri" w:cs="Times New Roman"/>
                <w:color w:val="000000"/>
                <w:lang w:eastAsia="nb-NO"/>
              </w:rPr>
              <w:t>/Høyland</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338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2 058</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40005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Enova</w:t>
            </w:r>
            <w:proofErr w:type="spellEnd"/>
            <w:r w:rsidRPr="00A777B3">
              <w:rPr>
                <w:rFonts w:ascii="Calibri" w:eastAsia="Times New Roman" w:hAnsi="Calibri" w:cs="Times New Roman"/>
                <w:color w:val="000000"/>
                <w:lang w:eastAsia="nb-NO"/>
              </w:rPr>
              <w:t xml:space="preserve"> program energibesparende tiltak i skolebygg for reduksjon av energibehov</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76</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ITV-anlegg (kameraovervåking)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1 240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899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41003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Universell utforming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75</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2 801</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199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41004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Innemiljø i øvrige kommunale bygg, oppgradering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2 074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6 113</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3 887</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Midler til utredninger/analyser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204</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796</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41007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Varmeanlegg Vatne Driftsstasjon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2 360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4 763</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237</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41008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Radontiltak i bygg med for høye </w:t>
            </w:r>
            <w:proofErr w:type="spellStart"/>
            <w:r w:rsidRPr="00A777B3">
              <w:rPr>
                <w:rFonts w:ascii="Calibri" w:eastAsia="Times New Roman" w:hAnsi="Calibri" w:cs="Times New Roman"/>
                <w:color w:val="000000"/>
                <w:lang w:eastAsia="nb-NO"/>
              </w:rPr>
              <w:t>Bq</w:t>
            </w:r>
            <w:proofErr w:type="spellEnd"/>
            <w:r w:rsidRPr="00A777B3">
              <w:rPr>
                <w:rFonts w:ascii="Calibri" w:eastAsia="Times New Roman" w:hAnsi="Calibri" w:cs="Times New Roman"/>
                <w:color w:val="000000"/>
                <w:lang w:eastAsia="nb-NO"/>
              </w:rPr>
              <w:t xml:space="preserve"> verdier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962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1 267</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41011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Nytt produksjonskjøkken på Vatne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1 786</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36 000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209</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41012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Kjøp av ny prestebolig i Hana</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7 352</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41013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Omlegging intern kommunikasjon for tekniske styresystemer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636</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41014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Adgangskontr.anlegg</w:t>
            </w:r>
            <w:proofErr w:type="spellEnd"/>
            <w:r w:rsidRPr="00A777B3">
              <w:rPr>
                <w:rFonts w:ascii="Calibri" w:eastAsia="Times New Roman" w:hAnsi="Calibri" w:cs="Times New Roman"/>
                <w:color w:val="000000"/>
                <w:lang w:eastAsia="nb-NO"/>
              </w:rPr>
              <w:t xml:space="preserve"> - utfasing eldre </w:t>
            </w:r>
            <w:proofErr w:type="spellStart"/>
            <w:r w:rsidRPr="00A777B3">
              <w:rPr>
                <w:rFonts w:ascii="Calibri" w:eastAsia="Times New Roman" w:hAnsi="Calibri" w:cs="Times New Roman"/>
                <w:color w:val="000000"/>
                <w:lang w:eastAsia="nb-NO"/>
              </w:rPr>
              <w:t>låsesystem</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overg</w:t>
            </w:r>
            <w:proofErr w:type="spellEnd"/>
            <w:r w:rsidRPr="00A777B3">
              <w:rPr>
                <w:rFonts w:ascii="Calibri" w:eastAsia="Times New Roman" w:hAnsi="Calibri" w:cs="Times New Roman"/>
                <w:color w:val="000000"/>
                <w:lang w:eastAsia="nb-NO"/>
              </w:rPr>
              <w:t xml:space="preserve">. </w:t>
            </w:r>
            <w:proofErr w:type="gramStart"/>
            <w:r w:rsidRPr="00A777B3">
              <w:rPr>
                <w:rFonts w:ascii="Calibri" w:eastAsia="Times New Roman" w:hAnsi="Calibri" w:cs="Times New Roman"/>
                <w:color w:val="000000"/>
                <w:lang w:eastAsia="nb-NO"/>
              </w:rPr>
              <w:t>til</w:t>
            </w:r>
            <w:proofErr w:type="gram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elektr</w:t>
            </w:r>
            <w:proofErr w:type="spellEnd"/>
            <w:r w:rsidRPr="00A777B3">
              <w:rPr>
                <w:rFonts w:ascii="Calibri" w:eastAsia="Times New Roman" w:hAnsi="Calibri" w:cs="Times New Roman"/>
                <w:color w:val="000000"/>
                <w:lang w:eastAsia="nb-NO"/>
              </w:rPr>
              <w:t xml:space="preserve">. </w:t>
            </w:r>
            <w:proofErr w:type="gramStart"/>
            <w:r w:rsidRPr="00A777B3">
              <w:rPr>
                <w:rFonts w:ascii="Calibri" w:eastAsia="Times New Roman" w:hAnsi="Calibri" w:cs="Times New Roman"/>
                <w:color w:val="000000"/>
                <w:lang w:eastAsia="nb-NO"/>
              </w:rPr>
              <w:t>skallsikring</w:t>
            </w:r>
            <w:proofErr w:type="gram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816</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825</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525</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41015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Risikovurdering av varmetekniske anlegg i kommunens formålsbygg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144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41018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Branntekniske tiltak i barnehager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3 500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41019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Branntekniske tiltak i </w:t>
            </w:r>
            <w:proofErr w:type="spellStart"/>
            <w:r w:rsidRPr="00A777B3">
              <w:rPr>
                <w:rFonts w:ascii="Calibri" w:eastAsia="Times New Roman" w:hAnsi="Calibri" w:cs="Times New Roman"/>
                <w:color w:val="000000"/>
                <w:lang w:eastAsia="nb-NO"/>
              </w:rPr>
              <w:t>Giskehallen</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262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460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460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41023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Nedgravde søppelcontainere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41024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Rengjøringsutstyr til Austråtthallen</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201</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41400</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41004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Inneklima tiltak ved Sandved </w:t>
            </w:r>
            <w:proofErr w:type="spellStart"/>
            <w:r w:rsidRPr="00A777B3">
              <w:rPr>
                <w:rFonts w:ascii="Calibri" w:eastAsia="Times New Roman" w:hAnsi="Calibri" w:cs="Times New Roman"/>
                <w:color w:val="000000"/>
                <w:lang w:eastAsia="nb-NO"/>
              </w:rPr>
              <w:t>bhg</w:t>
            </w:r>
            <w:proofErr w:type="spellEnd"/>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710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41401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41004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Inneklima tiltak ved Sandved skole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364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41801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41018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Myklaberget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xml:space="preserve"> - branntekniske 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41802</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41018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Porsholen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xml:space="preserve"> -  branntekniske 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41803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41018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Varatun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xml:space="preserve"> - branntekniske 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54</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41805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41018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Vatne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xml:space="preserve"> - branntekniske 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41806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41018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Riska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xml:space="preserve"> - branntekniske 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172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41807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41018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Gravarslia</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xml:space="preserve"> - branntekniske 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108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41808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41018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Smeaheia</w:t>
            </w:r>
            <w:proofErr w:type="spellEnd"/>
            <w:r w:rsidRPr="00A777B3">
              <w:rPr>
                <w:rFonts w:ascii="Calibri" w:eastAsia="Times New Roman" w:hAnsi="Calibri" w:cs="Times New Roman"/>
                <w:color w:val="000000"/>
                <w:lang w:eastAsia="nb-NO"/>
              </w:rPr>
              <w:t xml:space="preserve">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xml:space="preserve"> - branntekniske 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41809</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41018 </w:t>
            </w:r>
            <w:proofErr w:type="spellStart"/>
            <w:r w:rsidRPr="00A777B3">
              <w:rPr>
                <w:rFonts w:ascii="Calibri" w:eastAsia="Times New Roman" w:hAnsi="Calibri" w:cs="Times New Roman"/>
                <w:color w:val="000000"/>
                <w:lang w:eastAsia="nb-NO"/>
              </w:rPr>
              <w:t>upr</w:t>
            </w:r>
            <w:proofErr w:type="spellEnd"/>
            <w:r w:rsidRPr="00A777B3">
              <w:rPr>
                <w:rFonts w:ascii="Calibri" w:eastAsia="Times New Roman" w:hAnsi="Calibri" w:cs="Times New Roman"/>
                <w:color w:val="000000"/>
                <w:lang w:eastAsia="nb-NO"/>
              </w:rPr>
              <w:t xml:space="preserve"> Hana </w:t>
            </w:r>
            <w:proofErr w:type="spellStart"/>
            <w:r w:rsidRPr="00A777B3">
              <w:rPr>
                <w:rFonts w:ascii="Calibri" w:eastAsia="Times New Roman" w:hAnsi="Calibri" w:cs="Times New Roman"/>
                <w:color w:val="000000"/>
                <w:lang w:eastAsia="nb-NO"/>
              </w:rPr>
              <w:t>bhg</w:t>
            </w:r>
            <w:proofErr w:type="spellEnd"/>
            <w:r w:rsidRPr="00A777B3">
              <w:rPr>
                <w:rFonts w:ascii="Calibri" w:eastAsia="Times New Roman" w:hAnsi="Calibri" w:cs="Times New Roman"/>
                <w:color w:val="000000"/>
                <w:lang w:eastAsia="nb-NO"/>
              </w:rPr>
              <w:t xml:space="preserve"> - branntekniske tiltak</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73</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500184</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SKEIANE U.SKOLE</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60001</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Bogafjell</w:t>
            </w:r>
            <w:proofErr w:type="spellEnd"/>
            <w:r w:rsidRPr="00A777B3">
              <w:rPr>
                <w:rFonts w:ascii="Calibri" w:eastAsia="Times New Roman" w:hAnsi="Calibri" w:cs="Times New Roman"/>
                <w:color w:val="000000"/>
                <w:lang w:eastAsia="nb-NO"/>
              </w:rPr>
              <w:t xml:space="preserve"> idrettshall</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35 282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48 500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75 000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31 986</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60003</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xml:space="preserve">Sandnes idrettspark, </w:t>
            </w:r>
            <w:proofErr w:type="spellStart"/>
            <w:r w:rsidRPr="00A777B3">
              <w:rPr>
                <w:rFonts w:ascii="Calibri" w:eastAsia="Times New Roman" w:hAnsi="Calibri" w:cs="Times New Roman"/>
                <w:color w:val="000000"/>
                <w:lang w:eastAsia="nb-NO"/>
              </w:rPr>
              <w:t>Giskehall</w:t>
            </w:r>
            <w:proofErr w:type="spellEnd"/>
            <w:r w:rsidRPr="00A777B3">
              <w:rPr>
                <w:rFonts w:ascii="Calibri" w:eastAsia="Times New Roman" w:hAnsi="Calibri" w:cs="Times New Roman"/>
                <w:color w:val="000000"/>
                <w:lang w:eastAsia="nb-NO"/>
              </w:rPr>
              <w:t xml:space="preserve"> 2</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22 862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24 000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39 000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1 198</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60005</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Riskahallen rehabilitering</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1 248</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2 000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95</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60006</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Høyland ungdomsskole, utredning av muligheter for ny idrett- og svømmehall</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59</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60007</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Riskahallen, rehabilitering, spillemidler</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0</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60008</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proofErr w:type="spellStart"/>
            <w:r w:rsidRPr="00A777B3">
              <w:rPr>
                <w:rFonts w:ascii="Calibri" w:eastAsia="Times New Roman" w:hAnsi="Calibri" w:cs="Times New Roman"/>
                <w:color w:val="000000"/>
                <w:lang w:eastAsia="nb-NO"/>
              </w:rPr>
              <w:t>Iglemyr</w:t>
            </w:r>
            <w:proofErr w:type="spellEnd"/>
            <w:r w:rsidRPr="00A777B3">
              <w:rPr>
                <w:rFonts w:ascii="Calibri" w:eastAsia="Times New Roman" w:hAnsi="Calibri" w:cs="Times New Roman"/>
                <w:color w:val="000000"/>
                <w:lang w:eastAsia="nb-NO"/>
              </w:rPr>
              <w:t xml:space="preserve"> svømmehall</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677</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4 943</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5 000</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57</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w:t>
            </w:r>
          </w:p>
        </w:tc>
      </w:tr>
      <w:tr w:rsidR="00A65B27" w:rsidRPr="00A777B3" w:rsidTr="00A65B27">
        <w:trPr>
          <w:trHeight w:val="317"/>
        </w:trPr>
        <w:tc>
          <w:tcPr>
            <w:tcW w:w="832" w:type="dxa"/>
            <w:tcBorders>
              <w:top w:val="nil"/>
              <w:left w:val="single" w:sz="8" w:space="0" w:color="auto"/>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 </w:t>
            </w:r>
          </w:p>
        </w:tc>
        <w:tc>
          <w:tcPr>
            <w:tcW w:w="4912"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T O T A L T</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656 532</w:t>
            </w:r>
          </w:p>
        </w:tc>
        <w:tc>
          <w:tcPr>
            <w:tcW w:w="847"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830 465</w:t>
            </w:r>
          </w:p>
        </w:tc>
        <w:tc>
          <w:tcPr>
            <w:tcW w:w="111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1 304 995</w:t>
            </w:r>
          </w:p>
        </w:tc>
        <w:tc>
          <w:tcPr>
            <w:tcW w:w="949" w:type="dxa"/>
            <w:tcBorders>
              <w:top w:val="nil"/>
              <w:left w:val="nil"/>
              <w:bottom w:val="single" w:sz="8" w:space="0" w:color="auto"/>
              <w:right w:val="single" w:sz="8" w:space="0" w:color="auto"/>
            </w:tcBorders>
            <w:shd w:val="clear" w:color="auto" w:fill="auto"/>
            <w:noWrap/>
            <w:vAlign w:val="bottom"/>
            <w:hideMark/>
          </w:tcPr>
          <w:p w:rsidR="00A777B3" w:rsidRPr="00A777B3" w:rsidRDefault="00A777B3" w:rsidP="00A777B3">
            <w:pPr>
              <w:spacing w:after="0" w:line="240" w:lineRule="auto"/>
              <w:jc w:val="right"/>
              <w:rPr>
                <w:rFonts w:ascii="Calibri" w:eastAsia="Times New Roman" w:hAnsi="Calibri" w:cs="Times New Roman"/>
                <w:color w:val="000000"/>
                <w:lang w:eastAsia="nb-NO"/>
              </w:rPr>
            </w:pPr>
            <w:r w:rsidRPr="00A777B3">
              <w:rPr>
                <w:rFonts w:ascii="Calibri" w:eastAsia="Times New Roman" w:hAnsi="Calibri" w:cs="Times New Roman"/>
                <w:color w:val="000000"/>
                <w:lang w:eastAsia="nb-NO"/>
              </w:rPr>
              <w:t>213 801</w:t>
            </w:r>
          </w:p>
        </w:tc>
      </w:tr>
    </w:tbl>
    <w:p w:rsidR="00FA61BF" w:rsidRDefault="00FA61BF">
      <w:pPr>
        <w:rPr>
          <w:b/>
          <w:sz w:val="28"/>
          <w:szCs w:val="28"/>
          <w:u w:val="single"/>
        </w:rPr>
      </w:pPr>
      <w:r>
        <w:rPr>
          <w:b/>
          <w:sz w:val="28"/>
          <w:szCs w:val="28"/>
          <w:u w:val="single"/>
        </w:rPr>
        <w:br w:type="page"/>
      </w:r>
    </w:p>
    <w:p w:rsidR="00FA61BF" w:rsidRPr="00A87CBB" w:rsidRDefault="00FA61BF" w:rsidP="00FA61BF">
      <w:pPr>
        <w:rPr>
          <w:b/>
          <w:sz w:val="28"/>
          <w:szCs w:val="28"/>
          <w:u w:val="single"/>
        </w:rPr>
      </w:pPr>
      <w:r w:rsidRPr="00A87CBB">
        <w:rPr>
          <w:b/>
          <w:sz w:val="28"/>
          <w:szCs w:val="28"/>
          <w:u w:val="single"/>
        </w:rPr>
        <w:t>Bevilgningsregnskap Sandnes Eiendomsselskap 201</w:t>
      </w:r>
      <w:r>
        <w:rPr>
          <w:b/>
          <w:sz w:val="28"/>
          <w:szCs w:val="28"/>
          <w:u w:val="single"/>
        </w:rPr>
        <w:t>5</w:t>
      </w:r>
    </w:p>
    <w:tbl>
      <w:tblPr>
        <w:tblW w:w="10110" w:type="dxa"/>
        <w:tblCellMar>
          <w:left w:w="70" w:type="dxa"/>
          <w:right w:w="70" w:type="dxa"/>
        </w:tblCellMar>
        <w:tblLook w:val="04A0" w:firstRow="1" w:lastRow="0" w:firstColumn="1" w:lastColumn="0" w:noHBand="0" w:noVBand="1"/>
      </w:tblPr>
      <w:tblGrid>
        <w:gridCol w:w="4111"/>
        <w:gridCol w:w="1559"/>
        <w:gridCol w:w="1421"/>
        <w:gridCol w:w="1743"/>
        <w:gridCol w:w="1276"/>
      </w:tblGrid>
      <w:tr w:rsidR="007D2C13" w:rsidRPr="007D2C13" w:rsidTr="00920BC6">
        <w:trPr>
          <w:trHeight w:val="267"/>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sz w:val="24"/>
                <w:szCs w:val="24"/>
                <w:lang w:eastAsia="nb-NO"/>
              </w:rPr>
            </w:pPr>
            <w:r w:rsidRPr="007D2C13">
              <w:rPr>
                <w:rFonts w:ascii="Calibri" w:eastAsia="Times New Roman" w:hAnsi="Calibri" w:cs="Times New Roman"/>
                <w:b/>
                <w:bCs/>
                <w:color w:val="000000"/>
                <w:sz w:val="24"/>
                <w:szCs w:val="24"/>
                <w:lang w:eastAsia="nb-NO"/>
              </w:rPr>
              <w:t>SANDNES EIENDOMSSELSKAP KF</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sz w:val="24"/>
                <w:szCs w:val="24"/>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67"/>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sz w:val="24"/>
                <w:szCs w:val="24"/>
                <w:lang w:eastAsia="nb-NO"/>
              </w:rPr>
            </w:pPr>
            <w:r w:rsidRPr="007D2C13">
              <w:rPr>
                <w:rFonts w:ascii="Calibri" w:eastAsia="Times New Roman" w:hAnsi="Calibri" w:cs="Times New Roman"/>
                <w:b/>
                <w:bCs/>
                <w:color w:val="000000"/>
                <w:sz w:val="24"/>
                <w:szCs w:val="24"/>
                <w:lang w:eastAsia="nb-NO"/>
              </w:rPr>
              <w:t>Anskaffelse og anvendelse av midler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sz w:val="24"/>
                <w:szCs w:val="24"/>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Regnskap 2015</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Reg. budsjett 2015</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Oppr.budsjett 2015</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Regnskap 2014</w:t>
            </w: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Anskaffelse av midler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Inntekter driftsdel (kontoklasse 1)</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454 213 329</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365 239 000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172 601 000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220 025 244</w:t>
            </w: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Inntekter investeringsdel (kontoklasse 0)</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154 833 446</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241 273 000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70 315 000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52 969 271</w:t>
            </w:r>
          </w:p>
        </w:tc>
      </w:tr>
      <w:tr w:rsidR="007D2C13" w:rsidRPr="007D2C13" w:rsidTr="00920BC6">
        <w:trPr>
          <w:trHeight w:val="267"/>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Innbetalinger ved eksterne finanstransaksjoner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501 697 532</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589 192 000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1 234 680 000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163 094 115</w:t>
            </w:r>
          </w:p>
        </w:tc>
      </w:tr>
      <w:tr w:rsidR="007D2C13" w:rsidRPr="007D2C13" w:rsidTr="00920BC6">
        <w:trPr>
          <w:trHeight w:val="254"/>
        </w:trPr>
        <w:tc>
          <w:tcPr>
            <w:tcW w:w="411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Sum anskaffelse av midler</w:t>
            </w:r>
          </w:p>
        </w:tc>
        <w:tc>
          <w:tcPr>
            <w:tcW w:w="1559"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1 110 744 307</w:t>
            </w:r>
          </w:p>
        </w:tc>
        <w:tc>
          <w:tcPr>
            <w:tcW w:w="142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1 195 704 000</w:t>
            </w:r>
          </w:p>
        </w:tc>
        <w:tc>
          <w:tcPr>
            <w:tcW w:w="1743"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1 477 596 000</w:t>
            </w:r>
          </w:p>
        </w:tc>
        <w:tc>
          <w:tcPr>
            <w:tcW w:w="1276"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436 088 630</w:t>
            </w: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Anvendelse av midler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Utgifter driftsdel (kontoklasse 1)</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275 820 008</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184 645 000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172 601 000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222 582 855</w:t>
            </w: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Utgifter investeringsdel (kontoklasse 0)</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656 501 935</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830 465 000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1 304 995 000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213 799 683</w:t>
            </w:r>
          </w:p>
        </w:tc>
      </w:tr>
      <w:tr w:rsidR="007D2C13" w:rsidRPr="007D2C13" w:rsidTr="00920BC6">
        <w:trPr>
          <w:trHeight w:val="267"/>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Utbetaling ved eksterne finanstransaksjoner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182 408 523</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180 594 000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1 775</w:t>
            </w:r>
          </w:p>
        </w:tc>
      </w:tr>
      <w:tr w:rsidR="007D2C13" w:rsidRPr="007D2C13" w:rsidTr="00920BC6">
        <w:trPr>
          <w:trHeight w:val="254"/>
        </w:trPr>
        <w:tc>
          <w:tcPr>
            <w:tcW w:w="411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Sum anvendelse av midler</w:t>
            </w:r>
          </w:p>
        </w:tc>
        <w:tc>
          <w:tcPr>
            <w:tcW w:w="1559"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1 114 730 466</w:t>
            </w:r>
          </w:p>
        </w:tc>
        <w:tc>
          <w:tcPr>
            <w:tcW w:w="142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1 195 704 000</w:t>
            </w:r>
          </w:p>
        </w:tc>
        <w:tc>
          <w:tcPr>
            <w:tcW w:w="1743"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1 477 596 000</w:t>
            </w:r>
          </w:p>
        </w:tc>
        <w:tc>
          <w:tcPr>
            <w:tcW w:w="1276"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436 384 313</w:t>
            </w: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67"/>
        </w:trPr>
        <w:tc>
          <w:tcPr>
            <w:tcW w:w="4111" w:type="dxa"/>
            <w:tcBorders>
              <w:top w:val="nil"/>
              <w:left w:val="nil"/>
              <w:bottom w:val="single" w:sz="8" w:space="0" w:color="auto"/>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Anskaffelse - anvendelse av midler</w:t>
            </w:r>
          </w:p>
        </w:tc>
        <w:tc>
          <w:tcPr>
            <w:tcW w:w="1559" w:type="dxa"/>
            <w:tcBorders>
              <w:top w:val="nil"/>
              <w:left w:val="nil"/>
              <w:bottom w:val="single" w:sz="8" w:space="0" w:color="auto"/>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-3 986 159</w:t>
            </w:r>
          </w:p>
        </w:tc>
        <w:tc>
          <w:tcPr>
            <w:tcW w:w="1421" w:type="dxa"/>
            <w:tcBorders>
              <w:top w:val="nil"/>
              <w:left w:val="nil"/>
              <w:bottom w:val="single" w:sz="8" w:space="0" w:color="auto"/>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c>
          <w:tcPr>
            <w:tcW w:w="1743" w:type="dxa"/>
            <w:tcBorders>
              <w:top w:val="nil"/>
              <w:left w:val="nil"/>
              <w:bottom w:val="single" w:sz="8" w:space="0" w:color="auto"/>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c>
          <w:tcPr>
            <w:tcW w:w="1276" w:type="dxa"/>
            <w:tcBorders>
              <w:top w:val="nil"/>
              <w:left w:val="nil"/>
              <w:bottom w:val="single" w:sz="8" w:space="0" w:color="auto"/>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-295 683</w:t>
            </w: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Endring i arbeidskapital</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-3 986 159</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-295 683</w:t>
            </w: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Avsetninger og bruk av avsetninger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67"/>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Til avsetning senere år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3 986 159</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295 683</w:t>
            </w:r>
          </w:p>
        </w:tc>
      </w:tr>
      <w:tr w:rsidR="007D2C13" w:rsidRPr="007D2C13" w:rsidTr="00920BC6">
        <w:trPr>
          <w:trHeight w:val="254"/>
        </w:trPr>
        <w:tc>
          <w:tcPr>
            <w:tcW w:w="411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Netto avsetninger</w:t>
            </w:r>
          </w:p>
        </w:tc>
        <w:tc>
          <w:tcPr>
            <w:tcW w:w="1559"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-3 986 159</w:t>
            </w:r>
          </w:p>
        </w:tc>
        <w:tc>
          <w:tcPr>
            <w:tcW w:w="142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c>
          <w:tcPr>
            <w:tcW w:w="1743"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c>
          <w:tcPr>
            <w:tcW w:w="1276"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-295 683</w:t>
            </w: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Int. overføringer og fordelinger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Interne inntekter mv</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88 294 985</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9 108 000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9 108 000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76 659 702</w:t>
            </w:r>
          </w:p>
        </w:tc>
      </w:tr>
      <w:tr w:rsidR="007D2C13" w:rsidRPr="007D2C13" w:rsidTr="00920BC6">
        <w:trPr>
          <w:trHeight w:val="267"/>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Interne utgifter mv</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88 294 985</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9 108 000</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9 108 000</w:t>
            </w: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76 659 702</w:t>
            </w:r>
          </w:p>
        </w:tc>
      </w:tr>
      <w:tr w:rsidR="007D2C13" w:rsidRPr="007D2C13" w:rsidTr="00920BC6">
        <w:trPr>
          <w:trHeight w:val="254"/>
        </w:trPr>
        <w:tc>
          <w:tcPr>
            <w:tcW w:w="411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Netto interne overføringer</w:t>
            </w:r>
          </w:p>
        </w:tc>
        <w:tc>
          <w:tcPr>
            <w:tcW w:w="1559"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c>
          <w:tcPr>
            <w:tcW w:w="142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c>
          <w:tcPr>
            <w:tcW w:w="1743"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c>
          <w:tcPr>
            <w:tcW w:w="1276"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0</w:t>
            </w: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67"/>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sz w:val="24"/>
                <w:szCs w:val="24"/>
                <w:lang w:eastAsia="nb-NO"/>
              </w:rPr>
            </w:pPr>
            <w:r w:rsidRPr="007D2C13">
              <w:rPr>
                <w:rFonts w:ascii="Calibri" w:eastAsia="Times New Roman" w:hAnsi="Calibri" w:cs="Times New Roman"/>
                <w:b/>
                <w:bCs/>
                <w:color w:val="000000"/>
                <w:sz w:val="24"/>
                <w:szCs w:val="24"/>
                <w:lang w:eastAsia="nb-NO"/>
              </w:rPr>
              <w:t>Oversikt endring arbeidskapital</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sz w:val="24"/>
                <w:szCs w:val="24"/>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8B0E08">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 xml:space="preserve"> </w:t>
            </w:r>
            <w:r w:rsidR="008B0E08">
              <w:rPr>
                <w:rFonts w:ascii="Calibri" w:eastAsia="Times New Roman" w:hAnsi="Calibri" w:cs="Times New Roman"/>
                <w:b/>
                <w:bCs/>
                <w:color w:val="000000"/>
                <w:lang w:eastAsia="nb-NO"/>
              </w:rPr>
              <w:t xml:space="preserve">  </w:t>
            </w:r>
            <w:r w:rsidRPr="007D2C13">
              <w:rPr>
                <w:rFonts w:ascii="Calibri" w:eastAsia="Times New Roman" w:hAnsi="Calibri" w:cs="Times New Roman"/>
                <w:b/>
                <w:bCs/>
                <w:color w:val="000000"/>
                <w:lang w:eastAsia="nb-NO"/>
              </w:rPr>
              <w:t xml:space="preserve">Regnskap 2015 </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Regnskap 2014</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OMLØPSMIDLER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Endring betalingsmidler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15 274 118</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62 265 472</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Endring kortsiktige fordringer</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23 470 620</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32 723 834</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67"/>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Endring premieavvik</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433 617</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r w:rsidRPr="007D2C13">
              <w:rPr>
                <w:rFonts w:ascii="Calibri" w:eastAsia="Times New Roman" w:hAnsi="Calibri" w:cs="Times New Roman"/>
                <w:color w:val="000000"/>
                <w:lang w:eastAsia="nb-NO"/>
              </w:rPr>
              <w:t>728 846</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color w:val="00000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ENDRING OMLØPSMIDLER (A)</w:t>
            </w:r>
          </w:p>
        </w:tc>
        <w:tc>
          <w:tcPr>
            <w:tcW w:w="1559"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39 178 355</w:t>
            </w:r>
          </w:p>
        </w:tc>
        <w:tc>
          <w:tcPr>
            <w:tcW w:w="142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95 718 152</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KORTSIKTIG GJELD</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67"/>
        </w:trPr>
        <w:tc>
          <w:tcPr>
            <w:tcW w:w="411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Endring kortsiktig gjeld (B)</w:t>
            </w:r>
          </w:p>
        </w:tc>
        <w:tc>
          <w:tcPr>
            <w:tcW w:w="1559"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43 164 514</w:t>
            </w:r>
          </w:p>
        </w:tc>
        <w:tc>
          <w:tcPr>
            <w:tcW w:w="1421"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-96 013 835</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r w:rsidR="007D2C13" w:rsidRPr="007D2C13" w:rsidTr="00920BC6">
        <w:trPr>
          <w:trHeight w:val="254"/>
        </w:trPr>
        <w:tc>
          <w:tcPr>
            <w:tcW w:w="411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ENDRING ARBEIDSKAPITAL (A-B)</w:t>
            </w:r>
          </w:p>
        </w:tc>
        <w:tc>
          <w:tcPr>
            <w:tcW w:w="1559"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-3 986 159</w:t>
            </w:r>
          </w:p>
        </w:tc>
        <w:tc>
          <w:tcPr>
            <w:tcW w:w="1421" w:type="dxa"/>
            <w:tcBorders>
              <w:top w:val="single" w:sz="8" w:space="0" w:color="auto"/>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r w:rsidRPr="007D2C13">
              <w:rPr>
                <w:rFonts w:ascii="Calibri" w:eastAsia="Times New Roman" w:hAnsi="Calibri" w:cs="Times New Roman"/>
                <w:b/>
                <w:bCs/>
                <w:color w:val="000000"/>
                <w:lang w:eastAsia="nb-NO"/>
              </w:rPr>
              <w:t>-295 683</w:t>
            </w:r>
          </w:p>
        </w:tc>
        <w:tc>
          <w:tcPr>
            <w:tcW w:w="1743"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jc w:val="right"/>
              <w:rPr>
                <w:rFonts w:ascii="Calibri" w:eastAsia="Times New Roman" w:hAnsi="Calibri" w:cs="Times New Roman"/>
                <w:b/>
                <w:bCs/>
                <w:color w:val="000000"/>
                <w:lang w:eastAsia="nb-NO"/>
              </w:rPr>
            </w:pPr>
          </w:p>
        </w:tc>
        <w:tc>
          <w:tcPr>
            <w:tcW w:w="1276" w:type="dxa"/>
            <w:tcBorders>
              <w:top w:val="nil"/>
              <w:left w:val="nil"/>
              <w:bottom w:val="nil"/>
              <w:right w:val="nil"/>
            </w:tcBorders>
            <w:shd w:val="clear" w:color="auto" w:fill="auto"/>
            <w:noWrap/>
            <w:vAlign w:val="bottom"/>
            <w:hideMark/>
          </w:tcPr>
          <w:p w:rsidR="007D2C13" w:rsidRPr="007D2C13" w:rsidRDefault="007D2C13" w:rsidP="007D2C13">
            <w:pPr>
              <w:spacing w:after="0" w:line="240" w:lineRule="auto"/>
              <w:rPr>
                <w:rFonts w:ascii="Times New Roman" w:eastAsia="Times New Roman" w:hAnsi="Times New Roman" w:cs="Times New Roman"/>
                <w:sz w:val="20"/>
                <w:szCs w:val="20"/>
                <w:lang w:eastAsia="nb-NO"/>
              </w:rPr>
            </w:pPr>
          </w:p>
        </w:tc>
      </w:tr>
    </w:tbl>
    <w:p w:rsidR="0081242E" w:rsidRPr="004E72CF" w:rsidRDefault="0081242E" w:rsidP="007D2C13">
      <w:pPr>
        <w:rPr>
          <w:b/>
          <w:sz w:val="28"/>
          <w:szCs w:val="28"/>
          <w:u w:val="single"/>
        </w:rPr>
      </w:pPr>
    </w:p>
    <w:sectPr w:rsidR="0081242E" w:rsidRPr="004E72CF" w:rsidSect="002C715E">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QGZWZ+HelveticaNeue">
    <w:altName w:val="Helvetica 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1FA"/>
    <w:multiLevelType w:val="hybridMultilevel"/>
    <w:tmpl w:val="8A4C2E14"/>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56A56C2"/>
    <w:multiLevelType w:val="hybridMultilevel"/>
    <w:tmpl w:val="30CC8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2D2D06"/>
    <w:multiLevelType w:val="hybridMultilevel"/>
    <w:tmpl w:val="08783448"/>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3" w15:restartNumberingAfterBreak="0">
    <w:nsid w:val="0ECD025E"/>
    <w:multiLevelType w:val="hybridMultilevel"/>
    <w:tmpl w:val="0A7C7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785F4A"/>
    <w:multiLevelType w:val="hybridMultilevel"/>
    <w:tmpl w:val="ACEA21E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17A1FCC"/>
    <w:multiLevelType w:val="hybridMultilevel"/>
    <w:tmpl w:val="186AD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77E7181"/>
    <w:multiLevelType w:val="hybridMultilevel"/>
    <w:tmpl w:val="459E0E90"/>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29027E91"/>
    <w:multiLevelType w:val="hybridMultilevel"/>
    <w:tmpl w:val="AB8A56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C43C76"/>
    <w:multiLevelType w:val="hybridMultilevel"/>
    <w:tmpl w:val="965CBC7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2D751893"/>
    <w:multiLevelType w:val="hybridMultilevel"/>
    <w:tmpl w:val="0BCCEB2A"/>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2FC14CA1"/>
    <w:multiLevelType w:val="hybridMultilevel"/>
    <w:tmpl w:val="FE78F0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AD66BC"/>
    <w:multiLevelType w:val="hybridMultilevel"/>
    <w:tmpl w:val="0F4ACFBA"/>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33865F32"/>
    <w:multiLevelType w:val="hybridMultilevel"/>
    <w:tmpl w:val="AF363582"/>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3470D226"/>
    <w:multiLevelType w:val="hybridMultilevel"/>
    <w:tmpl w:val="3AC08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5D1CF4"/>
    <w:multiLevelType w:val="hybridMultilevel"/>
    <w:tmpl w:val="D6DC43CE"/>
    <w:lvl w:ilvl="0" w:tplc="A064B432">
      <w:start w:val="1"/>
      <w:numFmt w:val="bullet"/>
      <w:lvlText w:val="•"/>
      <w:lvlJc w:val="left"/>
      <w:pPr>
        <w:tabs>
          <w:tab w:val="num" w:pos="720"/>
        </w:tabs>
        <w:ind w:left="720" w:hanging="360"/>
      </w:pPr>
      <w:rPr>
        <w:rFonts w:ascii="Arial" w:hAnsi="Arial" w:hint="default"/>
      </w:rPr>
    </w:lvl>
    <w:lvl w:ilvl="1" w:tplc="7E5E6588" w:tentative="1">
      <w:start w:val="1"/>
      <w:numFmt w:val="bullet"/>
      <w:lvlText w:val="•"/>
      <w:lvlJc w:val="left"/>
      <w:pPr>
        <w:tabs>
          <w:tab w:val="num" w:pos="1440"/>
        </w:tabs>
        <w:ind w:left="1440" w:hanging="360"/>
      </w:pPr>
      <w:rPr>
        <w:rFonts w:ascii="Arial" w:hAnsi="Arial" w:hint="default"/>
      </w:rPr>
    </w:lvl>
    <w:lvl w:ilvl="2" w:tplc="7EB687E8" w:tentative="1">
      <w:start w:val="1"/>
      <w:numFmt w:val="bullet"/>
      <w:lvlText w:val="•"/>
      <w:lvlJc w:val="left"/>
      <w:pPr>
        <w:tabs>
          <w:tab w:val="num" w:pos="2160"/>
        </w:tabs>
        <w:ind w:left="2160" w:hanging="360"/>
      </w:pPr>
      <w:rPr>
        <w:rFonts w:ascii="Arial" w:hAnsi="Arial" w:hint="default"/>
      </w:rPr>
    </w:lvl>
    <w:lvl w:ilvl="3" w:tplc="45CC0BE4" w:tentative="1">
      <w:start w:val="1"/>
      <w:numFmt w:val="bullet"/>
      <w:lvlText w:val="•"/>
      <w:lvlJc w:val="left"/>
      <w:pPr>
        <w:tabs>
          <w:tab w:val="num" w:pos="2880"/>
        </w:tabs>
        <w:ind w:left="2880" w:hanging="360"/>
      </w:pPr>
      <w:rPr>
        <w:rFonts w:ascii="Arial" w:hAnsi="Arial" w:hint="default"/>
      </w:rPr>
    </w:lvl>
    <w:lvl w:ilvl="4" w:tplc="6AC6ADD8" w:tentative="1">
      <w:start w:val="1"/>
      <w:numFmt w:val="bullet"/>
      <w:lvlText w:val="•"/>
      <w:lvlJc w:val="left"/>
      <w:pPr>
        <w:tabs>
          <w:tab w:val="num" w:pos="3600"/>
        </w:tabs>
        <w:ind w:left="3600" w:hanging="360"/>
      </w:pPr>
      <w:rPr>
        <w:rFonts w:ascii="Arial" w:hAnsi="Arial" w:hint="default"/>
      </w:rPr>
    </w:lvl>
    <w:lvl w:ilvl="5" w:tplc="E23CCD36" w:tentative="1">
      <w:start w:val="1"/>
      <w:numFmt w:val="bullet"/>
      <w:lvlText w:val="•"/>
      <w:lvlJc w:val="left"/>
      <w:pPr>
        <w:tabs>
          <w:tab w:val="num" w:pos="4320"/>
        </w:tabs>
        <w:ind w:left="4320" w:hanging="360"/>
      </w:pPr>
      <w:rPr>
        <w:rFonts w:ascii="Arial" w:hAnsi="Arial" w:hint="default"/>
      </w:rPr>
    </w:lvl>
    <w:lvl w:ilvl="6" w:tplc="36C81198" w:tentative="1">
      <w:start w:val="1"/>
      <w:numFmt w:val="bullet"/>
      <w:lvlText w:val="•"/>
      <w:lvlJc w:val="left"/>
      <w:pPr>
        <w:tabs>
          <w:tab w:val="num" w:pos="5040"/>
        </w:tabs>
        <w:ind w:left="5040" w:hanging="360"/>
      </w:pPr>
      <w:rPr>
        <w:rFonts w:ascii="Arial" w:hAnsi="Arial" w:hint="default"/>
      </w:rPr>
    </w:lvl>
    <w:lvl w:ilvl="7" w:tplc="34DEABE8" w:tentative="1">
      <w:start w:val="1"/>
      <w:numFmt w:val="bullet"/>
      <w:lvlText w:val="•"/>
      <w:lvlJc w:val="left"/>
      <w:pPr>
        <w:tabs>
          <w:tab w:val="num" w:pos="5760"/>
        </w:tabs>
        <w:ind w:left="5760" w:hanging="360"/>
      </w:pPr>
      <w:rPr>
        <w:rFonts w:ascii="Arial" w:hAnsi="Arial" w:hint="default"/>
      </w:rPr>
    </w:lvl>
    <w:lvl w:ilvl="8" w:tplc="7BD871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336326"/>
    <w:multiLevelType w:val="hybridMultilevel"/>
    <w:tmpl w:val="0B4221A2"/>
    <w:lvl w:ilvl="0" w:tplc="8C1236FA">
      <w:start w:val="1"/>
      <w:numFmt w:val="lowerLetter"/>
      <w:lvlText w:val="%1)"/>
      <w:lvlJc w:val="left"/>
      <w:pPr>
        <w:tabs>
          <w:tab w:val="num" w:pos="720"/>
        </w:tabs>
        <w:ind w:left="720" w:hanging="360"/>
      </w:pPr>
    </w:lvl>
    <w:lvl w:ilvl="1" w:tplc="6470A6F8" w:tentative="1">
      <w:start w:val="1"/>
      <w:numFmt w:val="lowerLetter"/>
      <w:lvlText w:val="%2)"/>
      <w:lvlJc w:val="left"/>
      <w:pPr>
        <w:tabs>
          <w:tab w:val="num" w:pos="1440"/>
        </w:tabs>
        <w:ind w:left="1440" w:hanging="360"/>
      </w:pPr>
    </w:lvl>
    <w:lvl w:ilvl="2" w:tplc="0D9698F4" w:tentative="1">
      <w:start w:val="1"/>
      <w:numFmt w:val="lowerLetter"/>
      <w:lvlText w:val="%3)"/>
      <w:lvlJc w:val="left"/>
      <w:pPr>
        <w:tabs>
          <w:tab w:val="num" w:pos="2160"/>
        </w:tabs>
        <w:ind w:left="2160" w:hanging="360"/>
      </w:pPr>
    </w:lvl>
    <w:lvl w:ilvl="3" w:tplc="73526DC4" w:tentative="1">
      <w:start w:val="1"/>
      <w:numFmt w:val="lowerLetter"/>
      <w:lvlText w:val="%4)"/>
      <w:lvlJc w:val="left"/>
      <w:pPr>
        <w:tabs>
          <w:tab w:val="num" w:pos="2880"/>
        </w:tabs>
        <w:ind w:left="2880" w:hanging="360"/>
      </w:pPr>
    </w:lvl>
    <w:lvl w:ilvl="4" w:tplc="595A6EBA" w:tentative="1">
      <w:start w:val="1"/>
      <w:numFmt w:val="lowerLetter"/>
      <w:lvlText w:val="%5)"/>
      <w:lvlJc w:val="left"/>
      <w:pPr>
        <w:tabs>
          <w:tab w:val="num" w:pos="3600"/>
        </w:tabs>
        <w:ind w:left="3600" w:hanging="360"/>
      </w:pPr>
    </w:lvl>
    <w:lvl w:ilvl="5" w:tplc="53A43DD2" w:tentative="1">
      <w:start w:val="1"/>
      <w:numFmt w:val="lowerLetter"/>
      <w:lvlText w:val="%6)"/>
      <w:lvlJc w:val="left"/>
      <w:pPr>
        <w:tabs>
          <w:tab w:val="num" w:pos="4320"/>
        </w:tabs>
        <w:ind w:left="4320" w:hanging="360"/>
      </w:pPr>
    </w:lvl>
    <w:lvl w:ilvl="6" w:tplc="08005AD4" w:tentative="1">
      <w:start w:val="1"/>
      <w:numFmt w:val="lowerLetter"/>
      <w:lvlText w:val="%7)"/>
      <w:lvlJc w:val="left"/>
      <w:pPr>
        <w:tabs>
          <w:tab w:val="num" w:pos="5040"/>
        </w:tabs>
        <w:ind w:left="5040" w:hanging="360"/>
      </w:pPr>
    </w:lvl>
    <w:lvl w:ilvl="7" w:tplc="D1DA2498" w:tentative="1">
      <w:start w:val="1"/>
      <w:numFmt w:val="lowerLetter"/>
      <w:lvlText w:val="%8)"/>
      <w:lvlJc w:val="left"/>
      <w:pPr>
        <w:tabs>
          <w:tab w:val="num" w:pos="5760"/>
        </w:tabs>
        <w:ind w:left="5760" w:hanging="360"/>
      </w:pPr>
    </w:lvl>
    <w:lvl w:ilvl="8" w:tplc="1E1A1346" w:tentative="1">
      <w:start w:val="1"/>
      <w:numFmt w:val="lowerLetter"/>
      <w:lvlText w:val="%9)"/>
      <w:lvlJc w:val="left"/>
      <w:pPr>
        <w:tabs>
          <w:tab w:val="num" w:pos="6480"/>
        </w:tabs>
        <w:ind w:left="6480" w:hanging="360"/>
      </w:pPr>
    </w:lvl>
  </w:abstractNum>
  <w:abstractNum w:abstractNumId="16" w15:restartNumberingAfterBreak="0">
    <w:nsid w:val="43C92A18"/>
    <w:multiLevelType w:val="hybridMultilevel"/>
    <w:tmpl w:val="420E9158"/>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470A0EAF"/>
    <w:multiLevelType w:val="hybridMultilevel"/>
    <w:tmpl w:val="D7A0C91A"/>
    <w:lvl w:ilvl="0" w:tplc="DD22EB4E">
      <w:start w:val="1"/>
      <w:numFmt w:val="decimal"/>
      <w:lvlText w:val="%1."/>
      <w:lvlJc w:val="left"/>
      <w:pPr>
        <w:ind w:left="720" w:hanging="360"/>
      </w:pPr>
      <w:rPr>
        <w:rFonts w:hint="default"/>
        <w:sz w:val="40"/>
        <w:szCs w:val="4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F2F0A94"/>
    <w:multiLevelType w:val="hybridMultilevel"/>
    <w:tmpl w:val="07B272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986732"/>
    <w:multiLevelType w:val="hybridMultilevel"/>
    <w:tmpl w:val="639605D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0" w15:restartNumberingAfterBreak="0">
    <w:nsid w:val="651E6DFE"/>
    <w:multiLevelType w:val="hybridMultilevel"/>
    <w:tmpl w:val="F99EC5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DD2146"/>
    <w:multiLevelType w:val="hybridMultilevel"/>
    <w:tmpl w:val="4DA07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EE51FD5"/>
    <w:multiLevelType w:val="hybridMultilevel"/>
    <w:tmpl w:val="D9809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0356D63"/>
    <w:multiLevelType w:val="hybridMultilevel"/>
    <w:tmpl w:val="E264C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D237122"/>
    <w:multiLevelType w:val="hybridMultilevel"/>
    <w:tmpl w:val="C888C0C8"/>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7F855724"/>
    <w:multiLevelType w:val="hybridMultilevel"/>
    <w:tmpl w:val="9C643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
  </w:num>
  <w:num w:numId="4">
    <w:abstractNumId w:val="4"/>
  </w:num>
  <w:num w:numId="5">
    <w:abstractNumId w:val="8"/>
  </w:num>
  <w:num w:numId="6">
    <w:abstractNumId w:val="14"/>
  </w:num>
  <w:num w:numId="7">
    <w:abstractNumId w:val="15"/>
  </w:num>
  <w:num w:numId="8">
    <w:abstractNumId w:val="1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9"/>
  </w:num>
  <w:num w:numId="17">
    <w:abstractNumId w:val="6"/>
  </w:num>
  <w:num w:numId="18">
    <w:abstractNumId w:val="22"/>
  </w:num>
  <w:num w:numId="19">
    <w:abstractNumId w:val="3"/>
  </w:num>
  <w:num w:numId="20">
    <w:abstractNumId w:val="23"/>
  </w:num>
  <w:num w:numId="21">
    <w:abstractNumId w:val="25"/>
  </w:num>
  <w:num w:numId="22">
    <w:abstractNumId w:val="18"/>
  </w:num>
  <w:num w:numId="23">
    <w:abstractNumId w:val="1"/>
  </w:num>
  <w:num w:numId="24">
    <w:abstractNumId w:val="19"/>
  </w:num>
  <w:num w:numId="25">
    <w:abstractNumId w:val="5"/>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54"/>
    <w:rsid w:val="000226E8"/>
    <w:rsid w:val="000378DE"/>
    <w:rsid w:val="00084A0C"/>
    <w:rsid w:val="000953F4"/>
    <w:rsid w:val="000B227C"/>
    <w:rsid w:val="000B37E4"/>
    <w:rsid w:val="000E4FCF"/>
    <w:rsid w:val="000E5434"/>
    <w:rsid w:val="000E6786"/>
    <w:rsid w:val="0012069B"/>
    <w:rsid w:val="001328A8"/>
    <w:rsid w:val="0014264B"/>
    <w:rsid w:val="00143554"/>
    <w:rsid w:val="00160AD6"/>
    <w:rsid w:val="00170FFE"/>
    <w:rsid w:val="001811FA"/>
    <w:rsid w:val="001C003D"/>
    <w:rsid w:val="00201B5C"/>
    <w:rsid w:val="0020324A"/>
    <w:rsid w:val="002232C0"/>
    <w:rsid w:val="00223CAE"/>
    <w:rsid w:val="00237FFA"/>
    <w:rsid w:val="002515AF"/>
    <w:rsid w:val="00253874"/>
    <w:rsid w:val="00271453"/>
    <w:rsid w:val="0029307B"/>
    <w:rsid w:val="0029506F"/>
    <w:rsid w:val="002B31E5"/>
    <w:rsid w:val="002C715E"/>
    <w:rsid w:val="002E2731"/>
    <w:rsid w:val="003118A4"/>
    <w:rsid w:val="00326BE3"/>
    <w:rsid w:val="00332B62"/>
    <w:rsid w:val="00342062"/>
    <w:rsid w:val="0035319E"/>
    <w:rsid w:val="00370658"/>
    <w:rsid w:val="003856C3"/>
    <w:rsid w:val="003B09A5"/>
    <w:rsid w:val="003D3143"/>
    <w:rsid w:val="00406CFE"/>
    <w:rsid w:val="004072D5"/>
    <w:rsid w:val="004167D9"/>
    <w:rsid w:val="00426336"/>
    <w:rsid w:val="00433FB9"/>
    <w:rsid w:val="00465B9B"/>
    <w:rsid w:val="004820C2"/>
    <w:rsid w:val="00486DCC"/>
    <w:rsid w:val="004A7E91"/>
    <w:rsid w:val="004B0E2E"/>
    <w:rsid w:val="004B2A5B"/>
    <w:rsid w:val="004B36DD"/>
    <w:rsid w:val="004D79FF"/>
    <w:rsid w:val="004D7EB4"/>
    <w:rsid w:val="004E72CF"/>
    <w:rsid w:val="00503C47"/>
    <w:rsid w:val="005247A0"/>
    <w:rsid w:val="00527AA0"/>
    <w:rsid w:val="00540326"/>
    <w:rsid w:val="00572F96"/>
    <w:rsid w:val="00585B8B"/>
    <w:rsid w:val="00587E77"/>
    <w:rsid w:val="005A0A6B"/>
    <w:rsid w:val="005B29C5"/>
    <w:rsid w:val="005C158A"/>
    <w:rsid w:val="00623387"/>
    <w:rsid w:val="00635F4C"/>
    <w:rsid w:val="006621C5"/>
    <w:rsid w:val="006737B4"/>
    <w:rsid w:val="0069024A"/>
    <w:rsid w:val="00690F48"/>
    <w:rsid w:val="006D0C72"/>
    <w:rsid w:val="00700462"/>
    <w:rsid w:val="00727BD9"/>
    <w:rsid w:val="00734080"/>
    <w:rsid w:val="00761849"/>
    <w:rsid w:val="007710B7"/>
    <w:rsid w:val="007B07D9"/>
    <w:rsid w:val="007B3744"/>
    <w:rsid w:val="007C300E"/>
    <w:rsid w:val="007C358D"/>
    <w:rsid w:val="007C440B"/>
    <w:rsid w:val="007D2C13"/>
    <w:rsid w:val="007F0172"/>
    <w:rsid w:val="007F0B96"/>
    <w:rsid w:val="007F291E"/>
    <w:rsid w:val="007F45CE"/>
    <w:rsid w:val="007F4EF6"/>
    <w:rsid w:val="00805BE3"/>
    <w:rsid w:val="0081242E"/>
    <w:rsid w:val="00823140"/>
    <w:rsid w:val="00865569"/>
    <w:rsid w:val="00877223"/>
    <w:rsid w:val="008A053C"/>
    <w:rsid w:val="008B0E08"/>
    <w:rsid w:val="008C6A1C"/>
    <w:rsid w:val="008D4B33"/>
    <w:rsid w:val="008F0321"/>
    <w:rsid w:val="00903933"/>
    <w:rsid w:val="00920BC6"/>
    <w:rsid w:val="00931CBA"/>
    <w:rsid w:val="00942972"/>
    <w:rsid w:val="00950ECF"/>
    <w:rsid w:val="00951D6E"/>
    <w:rsid w:val="0097179D"/>
    <w:rsid w:val="00985269"/>
    <w:rsid w:val="009A3DE3"/>
    <w:rsid w:val="009B1B02"/>
    <w:rsid w:val="009C67A3"/>
    <w:rsid w:val="009E2953"/>
    <w:rsid w:val="009E5EA7"/>
    <w:rsid w:val="009F2001"/>
    <w:rsid w:val="00A24F81"/>
    <w:rsid w:val="00A272B9"/>
    <w:rsid w:val="00A3422F"/>
    <w:rsid w:val="00A365A2"/>
    <w:rsid w:val="00A63250"/>
    <w:rsid w:val="00A65B27"/>
    <w:rsid w:val="00A777B3"/>
    <w:rsid w:val="00A827F6"/>
    <w:rsid w:val="00A83992"/>
    <w:rsid w:val="00A87CBB"/>
    <w:rsid w:val="00AA5B53"/>
    <w:rsid w:val="00AA623D"/>
    <w:rsid w:val="00AB47B9"/>
    <w:rsid w:val="00AF20F3"/>
    <w:rsid w:val="00B21555"/>
    <w:rsid w:val="00B50222"/>
    <w:rsid w:val="00B65C23"/>
    <w:rsid w:val="00B85BC6"/>
    <w:rsid w:val="00BA33B5"/>
    <w:rsid w:val="00BA3CEB"/>
    <w:rsid w:val="00BB4A59"/>
    <w:rsid w:val="00BC0ECE"/>
    <w:rsid w:val="00BC18E4"/>
    <w:rsid w:val="00BE27B2"/>
    <w:rsid w:val="00C1414D"/>
    <w:rsid w:val="00C14305"/>
    <w:rsid w:val="00C279D3"/>
    <w:rsid w:val="00C532D1"/>
    <w:rsid w:val="00C63167"/>
    <w:rsid w:val="00C92570"/>
    <w:rsid w:val="00CC511B"/>
    <w:rsid w:val="00CC5623"/>
    <w:rsid w:val="00CC7120"/>
    <w:rsid w:val="00CD1781"/>
    <w:rsid w:val="00D02D74"/>
    <w:rsid w:val="00D060B4"/>
    <w:rsid w:val="00D1697F"/>
    <w:rsid w:val="00D2754C"/>
    <w:rsid w:val="00D5771D"/>
    <w:rsid w:val="00D63D1B"/>
    <w:rsid w:val="00D76624"/>
    <w:rsid w:val="00D771AE"/>
    <w:rsid w:val="00D86A30"/>
    <w:rsid w:val="00D97528"/>
    <w:rsid w:val="00DB6A25"/>
    <w:rsid w:val="00DC2C8E"/>
    <w:rsid w:val="00DD5E00"/>
    <w:rsid w:val="00DE4708"/>
    <w:rsid w:val="00DF16AB"/>
    <w:rsid w:val="00DF1D19"/>
    <w:rsid w:val="00E00A00"/>
    <w:rsid w:val="00E42D19"/>
    <w:rsid w:val="00E64002"/>
    <w:rsid w:val="00EB4B95"/>
    <w:rsid w:val="00EC7E98"/>
    <w:rsid w:val="00F03DE6"/>
    <w:rsid w:val="00F150BD"/>
    <w:rsid w:val="00F47676"/>
    <w:rsid w:val="00F62ABB"/>
    <w:rsid w:val="00F671B0"/>
    <w:rsid w:val="00F71849"/>
    <w:rsid w:val="00F74098"/>
    <w:rsid w:val="00F87CA2"/>
    <w:rsid w:val="00FA61BF"/>
    <w:rsid w:val="00FB33F0"/>
    <w:rsid w:val="00FB6673"/>
    <w:rsid w:val="00FC196E"/>
    <w:rsid w:val="00FD21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0196A-52F6-4EAB-914F-3983E2C1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4820C2"/>
    <w:pPr>
      <w:keepNext/>
      <w:keepLines/>
      <w:spacing w:before="200" w:after="0"/>
      <w:outlineLvl w:val="1"/>
    </w:pPr>
    <w:rPr>
      <w:rFonts w:asciiTheme="majorHAnsi" w:eastAsiaTheme="majorEastAsia" w:hAnsiTheme="majorHAnsi" w:cstheme="majorBidi"/>
      <w:b/>
      <w:bCs/>
      <w:color w:val="4F81BD" w:themeColor="accent1"/>
      <w:sz w:val="26"/>
      <w:szCs w:val="26"/>
      <w:lang w:eastAsia="nb-NO"/>
    </w:rPr>
  </w:style>
  <w:style w:type="paragraph" w:styleId="Overskrift3">
    <w:name w:val="heading 3"/>
    <w:basedOn w:val="Normal"/>
    <w:next w:val="Normal"/>
    <w:link w:val="Overskrift3Tegn"/>
    <w:qFormat/>
    <w:rsid w:val="00D63D1B"/>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nb-NO"/>
    </w:rPr>
  </w:style>
  <w:style w:type="paragraph" w:styleId="Overskrift4">
    <w:name w:val="heading 4"/>
    <w:basedOn w:val="Normal"/>
    <w:next w:val="Normal"/>
    <w:link w:val="Overskrift4Tegn"/>
    <w:uiPriority w:val="9"/>
    <w:semiHidden/>
    <w:unhideWhenUsed/>
    <w:qFormat/>
    <w:rsid w:val="00A632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820C2"/>
    <w:rPr>
      <w:rFonts w:asciiTheme="majorHAnsi" w:eastAsiaTheme="majorEastAsia" w:hAnsiTheme="majorHAnsi" w:cstheme="majorBidi"/>
      <w:b/>
      <w:bCs/>
      <w:color w:val="4F81BD" w:themeColor="accent1"/>
      <w:sz w:val="26"/>
      <w:szCs w:val="26"/>
      <w:lang w:eastAsia="nb-NO"/>
    </w:rPr>
  </w:style>
  <w:style w:type="character" w:customStyle="1" w:styleId="Overskrift3Tegn">
    <w:name w:val="Overskrift 3 Tegn"/>
    <w:basedOn w:val="Standardskriftforavsnitt"/>
    <w:link w:val="Overskrift3"/>
    <w:rsid w:val="00D63D1B"/>
    <w:rPr>
      <w:rFonts w:ascii="Arial" w:eastAsia="Times New Roman" w:hAnsi="Arial" w:cs="Times New Roman"/>
      <w:b/>
      <w:sz w:val="20"/>
      <w:szCs w:val="20"/>
      <w:lang w:eastAsia="nb-NO"/>
    </w:rPr>
  </w:style>
  <w:style w:type="character" w:customStyle="1" w:styleId="Overskrift4Tegn">
    <w:name w:val="Overskrift 4 Tegn"/>
    <w:basedOn w:val="Standardskriftforavsnitt"/>
    <w:link w:val="Overskrift4"/>
    <w:uiPriority w:val="9"/>
    <w:semiHidden/>
    <w:rsid w:val="00A63250"/>
    <w:rPr>
      <w:rFonts w:asciiTheme="majorHAnsi" w:eastAsiaTheme="majorEastAsia" w:hAnsiTheme="majorHAnsi" w:cstheme="majorBidi"/>
      <w:i/>
      <w:iCs/>
      <w:color w:val="365F91" w:themeColor="accent1" w:themeShade="BF"/>
    </w:rPr>
  </w:style>
  <w:style w:type="paragraph" w:styleId="Listeavsnitt">
    <w:name w:val="List Paragraph"/>
    <w:basedOn w:val="Normal"/>
    <w:uiPriority w:val="34"/>
    <w:qFormat/>
    <w:rsid w:val="00D97528"/>
    <w:pPr>
      <w:ind w:left="720"/>
      <w:contextualSpacing/>
    </w:pPr>
    <w:rPr>
      <w:rFonts w:eastAsiaTheme="minorEastAsia"/>
      <w:lang w:eastAsia="nb-NO"/>
    </w:rPr>
  </w:style>
  <w:style w:type="paragraph" w:styleId="Bobletekst">
    <w:name w:val="Balloon Text"/>
    <w:basedOn w:val="Normal"/>
    <w:link w:val="BobletekstTegn"/>
    <w:uiPriority w:val="99"/>
    <w:semiHidden/>
    <w:unhideWhenUsed/>
    <w:rsid w:val="000E543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5434"/>
    <w:rPr>
      <w:rFonts w:ascii="Tahoma" w:hAnsi="Tahoma" w:cs="Tahoma"/>
      <w:sz w:val="16"/>
      <w:szCs w:val="16"/>
    </w:rPr>
  </w:style>
  <w:style w:type="paragraph" w:customStyle="1" w:styleId="Default">
    <w:name w:val="Default"/>
    <w:rsid w:val="004A7E91"/>
    <w:pPr>
      <w:autoSpaceDE w:val="0"/>
      <w:autoSpaceDN w:val="0"/>
      <w:adjustRightInd w:val="0"/>
      <w:spacing w:after="0" w:line="240" w:lineRule="auto"/>
    </w:pPr>
    <w:rPr>
      <w:rFonts w:ascii="YQGZWZ+HelveticaNeue" w:hAnsi="YQGZWZ+HelveticaNeue" w:cs="YQGZWZ+HelveticaNeue"/>
      <w:color w:val="000000"/>
      <w:sz w:val="24"/>
      <w:szCs w:val="24"/>
    </w:rPr>
  </w:style>
  <w:style w:type="paragraph" w:customStyle="1" w:styleId="Pa2">
    <w:name w:val="Pa2"/>
    <w:basedOn w:val="Default"/>
    <w:next w:val="Default"/>
    <w:uiPriority w:val="99"/>
    <w:rsid w:val="004A7E91"/>
    <w:pPr>
      <w:spacing w:line="221" w:lineRule="atLeast"/>
    </w:pPr>
    <w:rPr>
      <w:rFonts w:cstheme="minorBidi"/>
      <w:color w:val="auto"/>
    </w:rPr>
  </w:style>
  <w:style w:type="character" w:customStyle="1" w:styleId="A1">
    <w:name w:val="A1"/>
    <w:uiPriority w:val="99"/>
    <w:rsid w:val="004A7E91"/>
    <w:rPr>
      <w:rFonts w:cs="YQGZWZ+HelveticaNeue"/>
      <w:color w:val="000000"/>
      <w:sz w:val="21"/>
      <w:szCs w:val="21"/>
    </w:rPr>
  </w:style>
  <w:style w:type="paragraph" w:styleId="Ingenmellomrom">
    <w:name w:val="No Spacing"/>
    <w:uiPriority w:val="1"/>
    <w:qFormat/>
    <w:rsid w:val="004D7EB4"/>
    <w:pPr>
      <w:spacing w:after="0" w:line="240" w:lineRule="auto"/>
    </w:pPr>
  </w:style>
  <w:style w:type="paragraph" w:styleId="Rentekst">
    <w:name w:val="Plain Text"/>
    <w:basedOn w:val="Normal"/>
    <w:link w:val="RentekstTegn"/>
    <w:uiPriority w:val="99"/>
    <w:semiHidden/>
    <w:unhideWhenUsed/>
    <w:rsid w:val="0069024A"/>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69024A"/>
    <w:rPr>
      <w:rFonts w:ascii="Calibri" w:hAnsi="Calibri"/>
      <w:szCs w:val="21"/>
    </w:rPr>
  </w:style>
  <w:style w:type="paragraph" w:styleId="NormalWeb">
    <w:name w:val="Normal (Web)"/>
    <w:basedOn w:val="Normal"/>
    <w:uiPriority w:val="99"/>
    <w:rsid w:val="00D63D1B"/>
    <w:pPr>
      <w:spacing w:before="100" w:beforeAutospacing="1" w:after="100" w:afterAutospacing="1" w:line="240" w:lineRule="auto"/>
    </w:pPr>
    <w:rPr>
      <w:rFonts w:ascii="Arial" w:eastAsia="Times New Roman" w:hAnsi="Arial" w:cs="Arial"/>
      <w:sz w:val="24"/>
      <w:szCs w:val="24"/>
      <w:lang w:eastAsia="nb-NO"/>
    </w:rPr>
  </w:style>
  <w:style w:type="paragraph" w:styleId="Makrotekst">
    <w:name w:val="macro"/>
    <w:link w:val="MakrotekstTegn"/>
    <w:semiHidden/>
    <w:rsid w:val="00D63D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style>
  <w:style w:type="character" w:customStyle="1" w:styleId="MakrotekstTegn">
    <w:name w:val="Makrotekst Tegn"/>
    <w:basedOn w:val="Standardskriftforavsnitt"/>
    <w:link w:val="Makrotekst"/>
    <w:semiHidden/>
    <w:rsid w:val="00D63D1B"/>
    <w:rPr>
      <w:rFonts w:ascii="Times New Roman" w:eastAsia="Times New Roman" w:hAnsi="Times New Roman" w:cs="Times New Roman"/>
      <w:sz w:val="20"/>
      <w:szCs w:val="20"/>
      <w:lang w:eastAsia="nb-NO"/>
    </w:rPr>
  </w:style>
  <w:style w:type="table" w:styleId="Tabellrutenett">
    <w:name w:val="Table Grid"/>
    <w:basedOn w:val="Vanligtabell"/>
    <w:uiPriority w:val="59"/>
    <w:rsid w:val="00D63D1B"/>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dtekst2">
    <w:name w:val="Body Text 2"/>
    <w:basedOn w:val="Normal"/>
    <w:link w:val="Brdtekst2Tegn"/>
    <w:semiHidden/>
    <w:rsid w:val="005C158A"/>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Brdtekst2Tegn">
    <w:name w:val="Brødtekst 2 Tegn"/>
    <w:basedOn w:val="Standardskriftforavsnitt"/>
    <w:link w:val="Brdtekst2"/>
    <w:semiHidden/>
    <w:rsid w:val="005C158A"/>
    <w:rPr>
      <w:rFonts w:ascii="Times New Roman" w:eastAsia="Times New Roman" w:hAnsi="Times New Roman" w:cs="Times New Roman"/>
      <w:color w:val="FF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219">
      <w:bodyDiv w:val="1"/>
      <w:marLeft w:val="0"/>
      <w:marRight w:val="0"/>
      <w:marTop w:val="0"/>
      <w:marBottom w:val="0"/>
      <w:divBdr>
        <w:top w:val="none" w:sz="0" w:space="0" w:color="auto"/>
        <w:left w:val="none" w:sz="0" w:space="0" w:color="auto"/>
        <w:bottom w:val="none" w:sz="0" w:space="0" w:color="auto"/>
        <w:right w:val="none" w:sz="0" w:space="0" w:color="auto"/>
      </w:divBdr>
    </w:div>
    <w:div w:id="64374397">
      <w:bodyDiv w:val="1"/>
      <w:marLeft w:val="0"/>
      <w:marRight w:val="0"/>
      <w:marTop w:val="0"/>
      <w:marBottom w:val="0"/>
      <w:divBdr>
        <w:top w:val="none" w:sz="0" w:space="0" w:color="auto"/>
        <w:left w:val="none" w:sz="0" w:space="0" w:color="auto"/>
        <w:bottom w:val="none" w:sz="0" w:space="0" w:color="auto"/>
        <w:right w:val="none" w:sz="0" w:space="0" w:color="auto"/>
      </w:divBdr>
    </w:div>
    <w:div w:id="119419437">
      <w:bodyDiv w:val="1"/>
      <w:marLeft w:val="0"/>
      <w:marRight w:val="0"/>
      <w:marTop w:val="0"/>
      <w:marBottom w:val="0"/>
      <w:divBdr>
        <w:top w:val="none" w:sz="0" w:space="0" w:color="auto"/>
        <w:left w:val="none" w:sz="0" w:space="0" w:color="auto"/>
        <w:bottom w:val="none" w:sz="0" w:space="0" w:color="auto"/>
        <w:right w:val="none" w:sz="0" w:space="0" w:color="auto"/>
      </w:divBdr>
    </w:div>
    <w:div w:id="201795333">
      <w:bodyDiv w:val="1"/>
      <w:marLeft w:val="0"/>
      <w:marRight w:val="0"/>
      <w:marTop w:val="0"/>
      <w:marBottom w:val="0"/>
      <w:divBdr>
        <w:top w:val="none" w:sz="0" w:space="0" w:color="auto"/>
        <w:left w:val="none" w:sz="0" w:space="0" w:color="auto"/>
        <w:bottom w:val="none" w:sz="0" w:space="0" w:color="auto"/>
        <w:right w:val="none" w:sz="0" w:space="0" w:color="auto"/>
      </w:divBdr>
    </w:div>
    <w:div w:id="313723826">
      <w:bodyDiv w:val="1"/>
      <w:marLeft w:val="0"/>
      <w:marRight w:val="0"/>
      <w:marTop w:val="0"/>
      <w:marBottom w:val="0"/>
      <w:divBdr>
        <w:top w:val="none" w:sz="0" w:space="0" w:color="auto"/>
        <w:left w:val="none" w:sz="0" w:space="0" w:color="auto"/>
        <w:bottom w:val="none" w:sz="0" w:space="0" w:color="auto"/>
        <w:right w:val="none" w:sz="0" w:space="0" w:color="auto"/>
      </w:divBdr>
    </w:div>
    <w:div w:id="408965341">
      <w:bodyDiv w:val="1"/>
      <w:marLeft w:val="0"/>
      <w:marRight w:val="0"/>
      <w:marTop w:val="0"/>
      <w:marBottom w:val="0"/>
      <w:divBdr>
        <w:top w:val="none" w:sz="0" w:space="0" w:color="auto"/>
        <w:left w:val="none" w:sz="0" w:space="0" w:color="auto"/>
        <w:bottom w:val="none" w:sz="0" w:space="0" w:color="auto"/>
        <w:right w:val="none" w:sz="0" w:space="0" w:color="auto"/>
      </w:divBdr>
    </w:div>
    <w:div w:id="523787834">
      <w:bodyDiv w:val="1"/>
      <w:marLeft w:val="0"/>
      <w:marRight w:val="0"/>
      <w:marTop w:val="0"/>
      <w:marBottom w:val="0"/>
      <w:divBdr>
        <w:top w:val="none" w:sz="0" w:space="0" w:color="auto"/>
        <w:left w:val="none" w:sz="0" w:space="0" w:color="auto"/>
        <w:bottom w:val="none" w:sz="0" w:space="0" w:color="auto"/>
        <w:right w:val="none" w:sz="0" w:space="0" w:color="auto"/>
      </w:divBdr>
    </w:div>
    <w:div w:id="524562973">
      <w:bodyDiv w:val="1"/>
      <w:marLeft w:val="0"/>
      <w:marRight w:val="0"/>
      <w:marTop w:val="0"/>
      <w:marBottom w:val="0"/>
      <w:divBdr>
        <w:top w:val="none" w:sz="0" w:space="0" w:color="auto"/>
        <w:left w:val="none" w:sz="0" w:space="0" w:color="auto"/>
        <w:bottom w:val="none" w:sz="0" w:space="0" w:color="auto"/>
        <w:right w:val="none" w:sz="0" w:space="0" w:color="auto"/>
      </w:divBdr>
    </w:div>
    <w:div w:id="595091109">
      <w:bodyDiv w:val="1"/>
      <w:marLeft w:val="0"/>
      <w:marRight w:val="0"/>
      <w:marTop w:val="0"/>
      <w:marBottom w:val="0"/>
      <w:divBdr>
        <w:top w:val="none" w:sz="0" w:space="0" w:color="auto"/>
        <w:left w:val="none" w:sz="0" w:space="0" w:color="auto"/>
        <w:bottom w:val="none" w:sz="0" w:space="0" w:color="auto"/>
        <w:right w:val="none" w:sz="0" w:space="0" w:color="auto"/>
      </w:divBdr>
    </w:div>
    <w:div w:id="719523908">
      <w:bodyDiv w:val="1"/>
      <w:marLeft w:val="0"/>
      <w:marRight w:val="0"/>
      <w:marTop w:val="0"/>
      <w:marBottom w:val="0"/>
      <w:divBdr>
        <w:top w:val="none" w:sz="0" w:space="0" w:color="auto"/>
        <w:left w:val="none" w:sz="0" w:space="0" w:color="auto"/>
        <w:bottom w:val="none" w:sz="0" w:space="0" w:color="auto"/>
        <w:right w:val="none" w:sz="0" w:space="0" w:color="auto"/>
      </w:divBdr>
    </w:div>
    <w:div w:id="726614244">
      <w:bodyDiv w:val="1"/>
      <w:marLeft w:val="0"/>
      <w:marRight w:val="0"/>
      <w:marTop w:val="0"/>
      <w:marBottom w:val="0"/>
      <w:divBdr>
        <w:top w:val="none" w:sz="0" w:space="0" w:color="auto"/>
        <w:left w:val="none" w:sz="0" w:space="0" w:color="auto"/>
        <w:bottom w:val="none" w:sz="0" w:space="0" w:color="auto"/>
        <w:right w:val="none" w:sz="0" w:space="0" w:color="auto"/>
      </w:divBdr>
    </w:div>
    <w:div w:id="751506494">
      <w:bodyDiv w:val="1"/>
      <w:marLeft w:val="0"/>
      <w:marRight w:val="0"/>
      <w:marTop w:val="0"/>
      <w:marBottom w:val="0"/>
      <w:divBdr>
        <w:top w:val="none" w:sz="0" w:space="0" w:color="auto"/>
        <w:left w:val="none" w:sz="0" w:space="0" w:color="auto"/>
        <w:bottom w:val="none" w:sz="0" w:space="0" w:color="auto"/>
        <w:right w:val="none" w:sz="0" w:space="0" w:color="auto"/>
      </w:divBdr>
      <w:divsChild>
        <w:div w:id="1940483755">
          <w:marLeft w:val="0"/>
          <w:marRight w:val="0"/>
          <w:marTop w:val="0"/>
          <w:marBottom w:val="0"/>
          <w:divBdr>
            <w:top w:val="none" w:sz="0" w:space="0" w:color="auto"/>
            <w:left w:val="none" w:sz="0" w:space="0" w:color="auto"/>
            <w:bottom w:val="none" w:sz="0" w:space="0" w:color="auto"/>
            <w:right w:val="none" w:sz="0" w:space="0" w:color="auto"/>
          </w:divBdr>
          <w:divsChild>
            <w:div w:id="496657248">
              <w:marLeft w:val="0"/>
              <w:marRight w:val="0"/>
              <w:marTop w:val="0"/>
              <w:marBottom w:val="0"/>
              <w:divBdr>
                <w:top w:val="none" w:sz="0" w:space="0" w:color="auto"/>
                <w:left w:val="none" w:sz="0" w:space="0" w:color="auto"/>
                <w:bottom w:val="none" w:sz="0" w:space="0" w:color="auto"/>
                <w:right w:val="none" w:sz="0" w:space="0" w:color="auto"/>
              </w:divBdr>
              <w:divsChild>
                <w:div w:id="1114638240">
                  <w:marLeft w:val="0"/>
                  <w:marRight w:val="0"/>
                  <w:marTop w:val="0"/>
                  <w:marBottom w:val="0"/>
                  <w:divBdr>
                    <w:top w:val="none" w:sz="0" w:space="0" w:color="auto"/>
                    <w:left w:val="none" w:sz="0" w:space="0" w:color="auto"/>
                    <w:bottom w:val="none" w:sz="0" w:space="0" w:color="auto"/>
                    <w:right w:val="none" w:sz="0" w:space="0" w:color="auto"/>
                  </w:divBdr>
                  <w:divsChild>
                    <w:div w:id="1138953323">
                      <w:marLeft w:val="0"/>
                      <w:marRight w:val="0"/>
                      <w:marTop w:val="0"/>
                      <w:marBottom w:val="0"/>
                      <w:divBdr>
                        <w:top w:val="none" w:sz="0" w:space="0" w:color="auto"/>
                        <w:left w:val="none" w:sz="0" w:space="0" w:color="auto"/>
                        <w:bottom w:val="none" w:sz="0" w:space="0" w:color="auto"/>
                        <w:right w:val="none" w:sz="0" w:space="0" w:color="auto"/>
                      </w:divBdr>
                    </w:div>
                    <w:div w:id="505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06551">
      <w:bodyDiv w:val="1"/>
      <w:marLeft w:val="0"/>
      <w:marRight w:val="0"/>
      <w:marTop w:val="0"/>
      <w:marBottom w:val="0"/>
      <w:divBdr>
        <w:top w:val="none" w:sz="0" w:space="0" w:color="auto"/>
        <w:left w:val="none" w:sz="0" w:space="0" w:color="auto"/>
        <w:bottom w:val="none" w:sz="0" w:space="0" w:color="auto"/>
        <w:right w:val="none" w:sz="0" w:space="0" w:color="auto"/>
      </w:divBdr>
    </w:div>
    <w:div w:id="891620695">
      <w:bodyDiv w:val="1"/>
      <w:marLeft w:val="0"/>
      <w:marRight w:val="0"/>
      <w:marTop w:val="0"/>
      <w:marBottom w:val="0"/>
      <w:divBdr>
        <w:top w:val="none" w:sz="0" w:space="0" w:color="auto"/>
        <w:left w:val="none" w:sz="0" w:space="0" w:color="auto"/>
        <w:bottom w:val="none" w:sz="0" w:space="0" w:color="auto"/>
        <w:right w:val="none" w:sz="0" w:space="0" w:color="auto"/>
      </w:divBdr>
      <w:divsChild>
        <w:div w:id="1179848494">
          <w:marLeft w:val="446"/>
          <w:marRight w:val="0"/>
          <w:marTop w:val="0"/>
          <w:marBottom w:val="0"/>
          <w:divBdr>
            <w:top w:val="none" w:sz="0" w:space="0" w:color="auto"/>
            <w:left w:val="none" w:sz="0" w:space="0" w:color="auto"/>
            <w:bottom w:val="none" w:sz="0" w:space="0" w:color="auto"/>
            <w:right w:val="none" w:sz="0" w:space="0" w:color="auto"/>
          </w:divBdr>
        </w:div>
        <w:div w:id="436562295">
          <w:marLeft w:val="446"/>
          <w:marRight w:val="0"/>
          <w:marTop w:val="0"/>
          <w:marBottom w:val="0"/>
          <w:divBdr>
            <w:top w:val="none" w:sz="0" w:space="0" w:color="auto"/>
            <w:left w:val="none" w:sz="0" w:space="0" w:color="auto"/>
            <w:bottom w:val="none" w:sz="0" w:space="0" w:color="auto"/>
            <w:right w:val="none" w:sz="0" w:space="0" w:color="auto"/>
          </w:divBdr>
        </w:div>
        <w:div w:id="335109877">
          <w:marLeft w:val="446"/>
          <w:marRight w:val="0"/>
          <w:marTop w:val="0"/>
          <w:marBottom w:val="0"/>
          <w:divBdr>
            <w:top w:val="none" w:sz="0" w:space="0" w:color="auto"/>
            <w:left w:val="none" w:sz="0" w:space="0" w:color="auto"/>
            <w:bottom w:val="none" w:sz="0" w:space="0" w:color="auto"/>
            <w:right w:val="none" w:sz="0" w:space="0" w:color="auto"/>
          </w:divBdr>
        </w:div>
        <w:div w:id="170678580">
          <w:marLeft w:val="446"/>
          <w:marRight w:val="0"/>
          <w:marTop w:val="0"/>
          <w:marBottom w:val="0"/>
          <w:divBdr>
            <w:top w:val="none" w:sz="0" w:space="0" w:color="auto"/>
            <w:left w:val="none" w:sz="0" w:space="0" w:color="auto"/>
            <w:bottom w:val="none" w:sz="0" w:space="0" w:color="auto"/>
            <w:right w:val="none" w:sz="0" w:space="0" w:color="auto"/>
          </w:divBdr>
        </w:div>
      </w:divsChild>
    </w:div>
    <w:div w:id="960067168">
      <w:bodyDiv w:val="1"/>
      <w:marLeft w:val="0"/>
      <w:marRight w:val="0"/>
      <w:marTop w:val="0"/>
      <w:marBottom w:val="0"/>
      <w:divBdr>
        <w:top w:val="none" w:sz="0" w:space="0" w:color="auto"/>
        <w:left w:val="none" w:sz="0" w:space="0" w:color="auto"/>
        <w:bottom w:val="none" w:sz="0" w:space="0" w:color="auto"/>
        <w:right w:val="none" w:sz="0" w:space="0" w:color="auto"/>
      </w:divBdr>
    </w:div>
    <w:div w:id="974215635">
      <w:bodyDiv w:val="1"/>
      <w:marLeft w:val="0"/>
      <w:marRight w:val="0"/>
      <w:marTop w:val="0"/>
      <w:marBottom w:val="0"/>
      <w:divBdr>
        <w:top w:val="none" w:sz="0" w:space="0" w:color="auto"/>
        <w:left w:val="none" w:sz="0" w:space="0" w:color="auto"/>
        <w:bottom w:val="none" w:sz="0" w:space="0" w:color="auto"/>
        <w:right w:val="none" w:sz="0" w:space="0" w:color="auto"/>
      </w:divBdr>
    </w:div>
    <w:div w:id="1021518501">
      <w:bodyDiv w:val="1"/>
      <w:marLeft w:val="0"/>
      <w:marRight w:val="0"/>
      <w:marTop w:val="0"/>
      <w:marBottom w:val="0"/>
      <w:divBdr>
        <w:top w:val="none" w:sz="0" w:space="0" w:color="auto"/>
        <w:left w:val="none" w:sz="0" w:space="0" w:color="auto"/>
        <w:bottom w:val="none" w:sz="0" w:space="0" w:color="auto"/>
        <w:right w:val="none" w:sz="0" w:space="0" w:color="auto"/>
      </w:divBdr>
    </w:div>
    <w:div w:id="1026709170">
      <w:bodyDiv w:val="1"/>
      <w:marLeft w:val="0"/>
      <w:marRight w:val="0"/>
      <w:marTop w:val="0"/>
      <w:marBottom w:val="0"/>
      <w:divBdr>
        <w:top w:val="none" w:sz="0" w:space="0" w:color="auto"/>
        <w:left w:val="none" w:sz="0" w:space="0" w:color="auto"/>
        <w:bottom w:val="none" w:sz="0" w:space="0" w:color="auto"/>
        <w:right w:val="none" w:sz="0" w:space="0" w:color="auto"/>
      </w:divBdr>
    </w:div>
    <w:div w:id="1042828497">
      <w:bodyDiv w:val="1"/>
      <w:marLeft w:val="0"/>
      <w:marRight w:val="0"/>
      <w:marTop w:val="0"/>
      <w:marBottom w:val="0"/>
      <w:divBdr>
        <w:top w:val="none" w:sz="0" w:space="0" w:color="auto"/>
        <w:left w:val="none" w:sz="0" w:space="0" w:color="auto"/>
        <w:bottom w:val="none" w:sz="0" w:space="0" w:color="auto"/>
        <w:right w:val="none" w:sz="0" w:space="0" w:color="auto"/>
      </w:divBdr>
    </w:div>
    <w:div w:id="1046297963">
      <w:bodyDiv w:val="1"/>
      <w:marLeft w:val="0"/>
      <w:marRight w:val="0"/>
      <w:marTop w:val="0"/>
      <w:marBottom w:val="0"/>
      <w:divBdr>
        <w:top w:val="none" w:sz="0" w:space="0" w:color="auto"/>
        <w:left w:val="none" w:sz="0" w:space="0" w:color="auto"/>
        <w:bottom w:val="none" w:sz="0" w:space="0" w:color="auto"/>
        <w:right w:val="none" w:sz="0" w:space="0" w:color="auto"/>
      </w:divBdr>
    </w:div>
    <w:div w:id="1073157849">
      <w:bodyDiv w:val="1"/>
      <w:marLeft w:val="0"/>
      <w:marRight w:val="0"/>
      <w:marTop w:val="0"/>
      <w:marBottom w:val="0"/>
      <w:divBdr>
        <w:top w:val="none" w:sz="0" w:space="0" w:color="auto"/>
        <w:left w:val="none" w:sz="0" w:space="0" w:color="auto"/>
        <w:bottom w:val="none" w:sz="0" w:space="0" w:color="auto"/>
        <w:right w:val="none" w:sz="0" w:space="0" w:color="auto"/>
      </w:divBdr>
    </w:div>
    <w:div w:id="1087772482">
      <w:bodyDiv w:val="1"/>
      <w:marLeft w:val="0"/>
      <w:marRight w:val="0"/>
      <w:marTop w:val="0"/>
      <w:marBottom w:val="0"/>
      <w:divBdr>
        <w:top w:val="none" w:sz="0" w:space="0" w:color="auto"/>
        <w:left w:val="none" w:sz="0" w:space="0" w:color="auto"/>
        <w:bottom w:val="none" w:sz="0" w:space="0" w:color="auto"/>
        <w:right w:val="none" w:sz="0" w:space="0" w:color="auto"/>
      </w:divBdr>
    </w:div>
    <w:div w:id="1103261451">
      <w:bodyDiv w:val="1"/>
      <w:marLeft w:val="0"/>
      <w:marRight w:val="0"/>
      <w:marTop w:val="0"/>
      <w:marBottom w:val="0"/>
      <w:divBdr>
        <w:top w:val="none" w:sz="0" w:space="0" w:color="auto"/>
        <w:left w:val="none" w:sz="0" w:space="0" w:color="auto"/>
        <w:bottom w:val="none" w:sz="0" w:space="0" w:color="auto"/>
        <w:right w:val="none" w:sz="0" w:space="0" w:color="auto"/>
      </w:divBdr>
    </w:div>
    <w:div w:id="1112867455">
      <w:bodyDiv w:val="1"/>
      <w:marLeft w:val="0"/>
      <w:marRight w:val="0"/>
      <w:marTop w:val="0"/>
      <w:marBottom w:val="0"/>
      <w:divBdr>
        <w:top w:val="none" w:sz="0" w:space="0" w:color="auto"/>
        <w:left w:val="none" w:sz="0" w:space="0" w:color="auto"/>
        <w:bottom w:val="none" w:sz="0" w:space="0" w:color="auto"/>
        <w:right w:val="none" w:sz="0" w:space="0" w:color="auto"/>
      </w:divBdr>
    </w:div>
    <w:div w:id="1241019689">
      <w:bodyDiv w:val="1"/>
      <w:marLeft w:val="0"/>
      <w:marRight w:val="0"/>
      <w:marTop w:val="0"/>
      <w:marBottom w:val="0"/>
      <w:divBdr>
        <w:top w:val="none" w:sz="0" w:space="0" w:color="auto"/>
        <w:left w:val="none" w:sz="0" w:space="0" w:color="auto"/>
        <w:bottom w:val="none" w:sz="0" w:space="0" w:color="auto"/>
        <w:right w:val="none" w:sz="0" w:space="0" w:color="auto"/>
      </w:divBdr>
    </w:div>
    <w:div w:id="1393234438">
      <w:bodyDiv w:val="1"/>
      <w:marLeft w:val="0"/>
      <w:marRight w:val="0"/>
      <w:marTop w:val="0"/>
      <w:marBottom w:val="0"/>
      <w:divBdr>
        <w:top w:val="none" w:sz="0" w:space="0" w:color="auto"/>
        <w:left w:val="none" w:sz="0" w:space="0" w:color="auto"/>
        <w:bottom w:val="none" w:sz="0" w:space="0" w:color="auto"/>
        <w:right w:val="none" w:sz="0" w:space="0" w:color="auto"/>
      </w:divBdr>
    </w:div>
    <w:div w:id="1490365977">
      <w:bodyDiv w:val="1"/>
      <w:marLeft w:val="0"/>
      <w:marRight w:val="0"/>
      <w:marTop w:val="0"/>
      <w:marBottom w:val="0"/>
      <w:divBdr>
        <w:top w:val="none" w:sz="0" w:space="0" w:color="auto"/>
        <w:left w:val="none" w:sz="0" w:space="0" w:color="auto"/>
        <w:bottom w:val="none" w:sz="0" w:space="0" w:color="auto"/>
        <w:right w:val="none" w:sz="0" w:space="0" w:color="auto"/>
      </w:divBdr>
    </w:div>
    <w:div w:id="1538928483">
      <w:bodyDiv w:val="1"/>
      <w:marLeft w:val="0"/>
      <w:marRight w:val="0"/>
      <w:marTop w:val="0"/>
      <w:marBottom w:val="0"/>
      <w:divBdr>
        <w:top w:val="none" w:sz="0" w:space="0" w:color="auto"/>
        <w:left w:val="none" w:sz="0" w:space="0" w:color="auto"/>
        <w:bottom w:val="none" w:sz="0" w:space="0" w:color="auto"/>
        <w:right w:val="none" w:sz="0" w:space="0" w:color="auto"/>
      </w:divBdr>
    </w:div>
    <w:div w:id="1666662870">
      <w:bodyDiv w:val="1"/>
      <w:marLeft w:val="0"/>
      <w:marRight w:val="0"/>
      <w:marTop w:val="0"/>
      <w:marBottom w:val="0"/>
      <w:divBdr>
        <w:top w:val="none" w:sz="0" w:space="0" w:color="auto"/>
        <w:left w:val="none" w:sz="0" w:space="0" w:color="auto"/>
        <w:bottom w:val="none" w:sz="0" w:space="0" w:color="auto"/>
        <w:right w:val="none" w:sz="0" w:space="0" w:color="auto"/>
      </w:divBdr>
    </w:div>
    <w:div w:id="1778476516">
      <w:bodyDiv w:val="1"/>
      <w:marLeft w:val="0"/>
      <w:marRight w:val="0"/>
      <w:marTop w:val="0"/>
      <w:marBottom w:val="0"/>
      <w:divBdr>
        <w:top w:val="none" w:sz="0" w:space="0" w:color="auto"/>
        <w:left w:val="none" w:sz="0" w:space="0" w:color="auto"/>
        <w:bottom w:val="none" w:sz="0" w:space="0" w:color="auto"/>
        <w:right w:val="none" w:sz="0" w:space="0" w:color="auto"/>
      </w:divBdr>
    </w:div>
    <w:div w:id="1863401029">
      <w:bodyDiv w:val="1"/>
      <w:marLeft w:val="0"/>
      <w:marRight w:val="0"/>
      <w:marTop w:val="0"/>
      <w:marBottom w:val="0"/>
      <w:divBdr>
        <w:top w:val="none" w:sz="0" w:space="0" w:color="auto"/>
        <w:left w:val="none" w:sz="0" w:space="0" w:color="auto"/>
        <w:bottom w:val="none" w:sz="0" w:space="0" w:color="auto"/>
        <w:right w:val="none" w:sz="0" w:space="0" w:color="auto"/>
      </w:divBdr>
    </w:div>
    <w:div w:id="21190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378529b0-c7b2-4dce-a8f3-df319b94f56e@sandnes.kommune.no"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E775-8E15-4324-8876-A3732E05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7407</Words>
  <Characters>39263</Characters>
  <Application>Microsoft Office Word</Application>
  <DocSecurity>0</DocSecurity>
  <Lines>327</Lines>
  <Paragraphs>93</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Sterri, Torbjørn</dc:creator>
  <cp:lastModifiedBy>Sterri, Torbjørn</cp:lastModifiedBy>
  <cp:revision>5</cp:revision>
  <cp:lastPrinted>2016-03-10T18:41:00Z</cp:lastPrinted>
  <dcterms:created xsi:type="dcterms:W3CDTF">2016-03-11T13:45:00Z</dcterms:created>
  <dcterms:modified xsi:type="dcterms:W3CDTF">2016-03-11T14:01:00Z</dcterms:modified>
</cp:coreProperties>
</file>